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Look w:val="04A0"/>
      </w:tblPr>
      <w:tblGrid>
        <w:gridCol w:w="3055"/>
        <w:gridCol w:w="6834"/>
      </w:tblGrid>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GENERAL INFO</w:t>
            </w:r>
          </w:p>
        </w:tc>
      </w:tr>
      <w:tr w:rsidR="001D4973" w:rsidRPr="00775E4F" w:rsidTr="00AA749C">
        <w:trPr>
          <w:trHeight w:val="471"/>
        </w:trPr>
        <w:tc>
          <w:tcPr>
            <w:tcW w:w="3055" w:type="dxa"/>
            <w:shd w:val="clear" w:color="auto" w:fill="A6A6A6" w:themeFill="background1" w:themeFillShade="A6"/>
            <w:noWrap/>
            <w:hideMark/>
          </w:tcPr>
          <w:p w:rsidR="001D4973" w:rsidRPr="00775E4F" w:rsidRDefault="001D4973"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Transport Request #</w:t>
            </w:r>
          </w:p>
        </w:tc>
        <w:tc>
          <w:tcPr>
            <w:tcW w:w="6834" w:type="dxa"/>
            <w:noWrap/>
            <w:hideMark/>
          </w:tcPr>
          <w:p w:rsidR="001D4973" w:rsidRPr="00DF2DEF" w:rsidRDefault="001D4973"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DS4K903289</w:t>
            </w:r>
            <w:r w:rsidRPr="00DF2DEF">
              <w:rPr>
                <w:rFonts w:asciiTheme="majorHAnsi" w:eastAsia="Times New Roman" w:hAnsiTheme="majorHAnsi" w:cstheme="majorHAnsi"/>
                <w:color w:val="222222"/>
                <w:sz w:val="20"/>
                <w:szCs w:val="20"/>
                <w:lang w:bidi="sa-IN"/>
              </w:rPr>
              <w:t xml:space="preserve">, </w:t>
            </w:r>
            <w:r w:rsidRPr="00DF2DEF">
              <w:rPr>
                <w:rFonts w:asciiTheme="majorHAnsi" w:hAnsiTheme="majorHAnsi" w:cstheme="majorHAnsi"/>
                <w:color w:val="000000"/>
                <w:sz w:val="20"/>
                <w:szCs w:val="20"/>
                <w:shd w:val="clear" w:color="auto" w:fill="FFFFFF"/>
              </w:rPr>
              <w:t>DS4K903275</w:t>
            </w:r>
          </w:p>
        </w:tc>
      </w:tr>
      <w:tr w:rsidR="001D4973" w:rsidRPr="00775E4F" w:rsidTr="00AA749C">
        <w:trPr>
          <w:trHeight w:val="471"/>
        </w:trPr>
        <w:tc>
          <w:tcPr>
            <w:tcW w:w="3055" w:type="dxa"/>
            <w:shd w:val="clear" w:color="auto" w:fill="A6A6A6" w:themeFill="background1" w:themeFillShade="A6"/>
            <w:noWrap/>
            <w:hideMark/>
          </w:tcPr>
          <w:p w:rsidR="001D4973" w:rsidRPr="00775E4F" w:rsidRDefault="001D4973"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Short Description</w:t>
            </w:r>
          </w:p>
        </w:tc>
        <w:tc>
          <w:tcPr>
            <w:tcW w:w="6834" w:type="dxa"/>
            <w:noWrap/>
          </w:tcPr>
          <w:p w:rsidR="001D4973" w:rsidRPr="00DF2DEF" w:rsidRDefault="001D4973" w:rsidP="00DA096E">
            <w:pPr>
              <w:rPr>
                <w:rFonts w:asciiTheme="majorHAnsi" w:hAnsiTheme="majorHAnsi" w:cstheme="majorHAnsi"/>
                <w:color w:val="000000"/>
                <w:sz w:val="20"/>
                <w:szCs w:val="20"/>
              </w:rPr>
            </w:pPr>
            <w:r w:rsidRPr="00DF2DEF">
              <w:rPr>
                <w:rFonts w:asciiTheme="majorHAnsi" w:hAnsiTheme="majorHAnsi" w:cstheme="majorHAnsi"/>
                <w:color w:val="000000"/>
                <w:sz w:val="20"/>
                <w:szCs w:val="20"/>
                <w:shd w:val="clear" w:color="auto" w:fill="FFFFFF"/>
              </w:rPr>
              <w:t>DS4K903273- MM_09052023_Plant 3064-BWSSB ,V Valley Bengaluru STP- EPC_RD DS4K903279 FI_MM_BWSSB Plant Creation_10.05.2023 DS4K903289 : PS_11052023_PlantConfig3064_RS DS4K903275 VEPL_SD_NEW PLANT 3064_100523</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Owner of Transport Request</w:t>
            </w:r>
          </w:p>
        </w:tc>
        <w:tc>
          <w:tcPr>
            <w:tcW w:w="6834" w:type="dxa"/>
            <w:noWrap/>
            <w:hideMark/>
          </w:tcPr>
          <w:p w:rsidR="00B80093" w:rsidRDefault="00B80093" w:rsidP="00B80093">
            <w:pPr>
              <w:rPr>
                <w:rFonts w:ascii="Calibri" w:hAnsi="Calibri" w:cs="Calibri"/>
                <w:color w:val="000000"/>
                <w:sz w:val="20"/>
                <w:szCs w:val="20"/>
              </w:rPr>
            </w:pPr>
            <w:r>
              <w:rPr>
                <w:rFonts w:ascii="Calibri" w:hAnsi="Calibri" w:cs="Calibri"/>
                <w:color w:val="000000"/>
                <w:sz w:val="20"/>
                <w:szCs w:val="20"/>
              </w:rPr>
              <w:t>PWC</w:t>
            </w:r>
            <w:r w:rsidR="009E7F40">
              <w:rPr>
                <w:rFonts w:ascii="Calibri" w:hAnsi="Calibri" w:cs="Calibri"/>
                <w:color w:val="000000"/>
                <w:sz w:val="20"/>
                <w:szCs w:val="20"/>
              </w:rPr>
              <w:t>PS</w:t>
            </w:r>
          </w:p>
          <w:p w:rsidR="00775E4F" w:rsidRPr="00775E4F" w:rsidRDefault="00775E4F" w:rsidP="00775E4F">
            <w:pPr>
              <w:rPr>
                <w:rFonts w:ascii="Calibri" w:eastAsia="Times New Roman" w:hAnsi="Calibri" w:cs="Calibri"/>
                <w:color w:val="000000"/>
                <w:sz w:val="20"/>
                <w:szCs w:val="20"/>
              </w:rPr>
            </w:pP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Department</w:t>
            </w:r>
          </w:p>
        </w:tc>
        <w:tc>
          <w:tcPr>
            <w:tcW w:w="6834" w:type="dxa"/>
            <w:noWrap/>
            <w:hideMark/>
          </w:tcPr>
          <w:p w:rsidR="00775E4F" w:rsidRPr="00B80093" w:rsidRDefault="009E7F40" w:rsidP="00B80093">
            <w:pPr>
              <w:rPr>
                <w:rFonts w:ascii="Calibri" w:hAnsi="Calibri" w:cs="Calibri"/>
                <w:color w:val="000000"/>
                <w:sz w:val="20"/>
                <w:szCs w:val="20"/>
              </w:rPr>
            </w:pPr>
            <w:r>
              <w:rPr>
                <w:rFonts w:ascii="Calibri" w:hAnsi="Calibri" w:cs="Calibri"/>
                <w:color w:val="000000"/>
                <w:sz w:val="20"/>
                <w:szCs w:val="20"/>
              </w:rPr>
              <w:t>PS</w:t>
            </w:r>
          </w:p>
        </w:tc>
      </w:tr>
      <w:tr w:rsidR="00775E4F" w:rsidRPr="00775E4F" w:rsidTr="00AA749C">
        <w:trPr>
          <w:trHeight w:val="647"/>
        </w:trPr>
        <w:tc>
          <w:tcPr>
            <w:tcW w:w="3055" w:type="dxa"/>
            <w:shd w:val="clear" w:color="auto" w:fill="A6A6A6" w:themeFill="background1" w:themeFillShade="A6"/>
            <w:noWrap/>
            <w:hideMark/>
          </w:tcPr>
          <w:p w:rsidR="00775E4F" w:rsidRPr="00775E4F" w:rsidRDefault="00775E4F" w:rsidP="00896EFE">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Email ID</w:t>
            </w:r>
          </w:p>
        </w:tc>
        <w:tc>
          <w:tcPr>
            <w:tcW w:w="6834" w:type="dxa"/>
            <w:noWrap/>
            <w:hideMark/>
          </w:tcPr>
          <w:p w:rsidR="00775E4F" w:rsidRPr="00775E4F" w:rsidRDefault="00775E4F" w:rsidP="00775E4F">
            <w:pPr>
              <w:rPr>
                <w:rFonts w:ascii="Calibri" w:eastAsia="Times New Roman" w:hAnsi="Calibri" w:cs="Calibri"/>
                <w:color w:val="000000"/>
                <w:sz w:val="20"/>
                <w:szCs w:val="20"/>
              </w:rPr>
            </w:pPr>
          </w:p>
        </w:tc>
      </w:tr>
      <w:tr w:rsidR="00896EFE" w:rsidRPr="00775E4F" w:rsidTr="00AA749C">
        <w:trPr>
          <w:trHeight w:val="471"/>
        </w:trPr>
        <w:tc>
          <w:tcPr>
            <w:tcW w:w="3055" w:type="dxa"/>
            <w:shd w:val="clear" w:color="auto" w:fill="A6A6A6" w:themeFill="background1" w:themeFillShade="A6"/>
            <w:noWrap/>
          </w:tcPr>
          <w:p w:rsidR="00896EFE" w:rsidRPr="00775E4F" w:rsidRDefault="00896EFE" w:rsidP="00896EFE">
            <w:pPr>
              <w:rPr>
                <w:rFonts w:ascii="Calibri" w:eastAsia="Times New Roman" w:hAnsi="Calibri" w:cs="Calibri"/>
                <w:b/>
                <w:bCs/>
                <w:color w:val="000000"/>
                <w:sz w:val="20"/>
                <w:szCs w:val="20"/>
              </w:rPr>
            </w:pPr>
            <w:r>
              <w:rPr>
                <w:rFonts w:ascii="Calibri" w:eastAsia="Times New Roman" w:hAnsi="Calibri" w:cs="Calibri"/>
                <w:b/>
                <w:bCs/>
                <w:color w:val="000000"/>
                <w:sz w:val="20"/>
                <w:szCs w:val="20"/>
              </w:rPr>
              <w:t>Issue Raised by</w:t>
            </w:r>
          </w:p>
        </w:tc>
        <w:tc>
          <w:tcPr>
            <w:tcW w:w="6834" w:type="dxa"/>
            <w:noWrap/>
          </w:tcPr>
          <w:p w:rsidR="00896EFE" w:rsidRPr="002802FE" w:rsidRDefault="00B34351" w:rsidP="00B34351">
            <w:pPr>
              <w:rPr>
                <w:rFonts w:ascii="Calibri" w:hAnsi="Calibri" w:cs="Calibri"/>
              </w:rPr>
            </w:pPr>
            <w:r>
              <w:rPr>
                <w:rFonts w:ascii="Calibri" w:hAnsi="Calibri" w:cs="Calibri"/>
              </w:rPr>
              <w:t>CR</w:t>
            </w:r>
          </w:p>
        </w:tc>
      </w:tr>
      <w:tr w:rsidR="00775E4F" w:rsidRPr="00775E4F" w:rsidTr="00AA749C">
        <w:trPr>
          <w:trHeight w:val="471"/>
        </w:trPr>
        <w:tc>
          <w:tcPr>
            <w:tcW w:w="3055" w:type="dxa"/>
            <w:shd w:val="clear" w:color="auto" w:fill="A6A6A6" w:themeFill="background1" w:themeFillShade="A6"/>
            <w:noWrap/>
            <w:hideMark/>
          </w:tcPr>
          <w:p w:rsidR="00775E4F" w:rsidRPr="004E4F4D" w:rsidRDefault="00775E4F" w:rsidP="00896EFE">
            <w:pPr>
              <w:rPr>
                <w:rFonts w:ascii="Calibri" w:hAnsi="Calibri" w:cs="Calibri"/>
                <w:color w:val="000000"/>
                <w:sz w:val="20"/>
                <w:szCs w:val="20"/>
              </w:rPr>
            </w:pPr>
            <w:r w:rsidRPr="00CF763A">
              <w:rPr>
                <w:rFonts w:ascii="Calibri" w:eastAsia="Times New Roman" w:hAnsi="Calibri" w:cs="Calibri"/>
                <w:b/>
                <w:bCs/>
                <w:color w:val="000000"/>
                <w:sz w:val="20"/>
                <w:szCs w:val="20"/>
              </w:rPr>
              <w:t>Voice Incident #</w:t>
            </w:r>
          </w:p>
        </w:tc>
        <w:tc>
          <w:tcPr>
            <w:tcW w:w="6834" w:type="dxa"/>
            <w:noWrap/>
            <w:hideMark/>
          </w:tcPr>
          <w:p w:rsidR="00775E4F" w:rsidRPr="002802FE" w:rsidRDefault="001D4973" w:rsidP="001D4973">
            <w:pPr>
              <w:rPr>
                <w:rFonts w:ascii="Calibri" w:hAnsi="Calibri" w:cs="Calibri"/>
              </w:rPr>
            </w:pPr>
            <w:r>
              <w:rPr>
                <w:rFonts w:ascii="Calibri" w:hAnsi="Calibri" w:cs="Calibri"/>
              </w:rPr>
              <w:t>RISHIKESH NAGHATE</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DESCRIPTION OF CHANGE</w:t>
            </w:r>
          </w:p>
        </w:tc>
      </w:tr>
      <w:tr w:rsidR="001D4973" w:rsidRPr="00775E4F" w:rsidTr="00AA749C">
        <w:trPr>
          <w:trHeight w:val="809"/>
        </w:trPr>
        <w:tc>
          <w:tcPr>
            <w:tcW w:w="3055" w:type="dxa"/>
            <w:shd w:val="clear" w:color="auto" w:fill="A6A6A6" w:themeFill="background1" w:themeFillShade="A6"/>
            <w:hideMark/>
          </w:tcPr>
          <w:p w:rsidR="001D4973" w:rsidRPr="00775E4F" w:rsidRDefault="001D4973"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Description of changes captured and affected entities</w:t>
            </w:r>
          </w:p>
        </w:tc>
        <w:tc>
          <w:tcPr>
            <w:tcW w:w="6834" w:type="dxa"/>
            <w:noWrap/>
            <w:hideMark/>
          </w:tcPr>
          <w:p w:rsidR="001D4973" w:rsidRPr="00DF2DEF" w:rsidRDefault="001D4973" w:rsidP="00DA096E">
            <w:pPr>
              <w:rPr>
                <w:rFonts w:asciiTheme="majorHAnsi" w:hAnsiTheme="majorHAnsi" w:cstheme="majorHAnsi"/>
                <w:color w:val="000000"/>
                <w:sz w:val="20"/>
                <w:szCs w:val="20"/>
                <w:shd w:val="clear" w:color="auto" w:fill="FFFFFF"/>
              </w:rPr>
            </w:pPr>
            <w:r w:rsidRPr="00DF2DEF">
              <w:rPr>
                <w:rFonts w:asciiTheme="majorHAnsi" w:hAnsiTheme="majorHAnsi" w:cstheme="majorHAnsi"/>
                <w:color w:val="000000"/>
                <w:sz w:val="20"/>
                <w:szCs w:val="20"/>
                <w:shd w:val="clear" w:color="auto" w:fill="FFFFFF"/>
              </w:rPr>
              <w:t xml:space="preserve">We have tested BWSSB ,V Valley Bengaluru STP- EPC Project </w:t>
            </w:r>
          </w:p>
        </w:tc>
      </w:tr>
      <w:tr w:rsidR="00775E4F" w:rsidRPr="00775E4F" w:rsidTr="00AA749C">
        <w:trPr>
          <w:trHeight w:val="471"/>
        </w:trPr>
        <w:tc>
          <w:tcPr>
            <w:tcW w:w="9889" w:type="dxa"/>
            <w:gridSpan w:val="2"/>
            <w:shd w:val="clear" w:color="auto" w:fill="ED7D31" w:themeFill="accent2"/>
            <w:noWrap/>
            <w:hideMark/>
          </w:tcPr>
          <w:p w:rsidR="00775E4F" w:rsidRPr="00775E4F" w:rsidRDefault="00775E4F" w:rsidP="00775E4F">
            <w:pPr>
              <w:jc w:val="center"/>
              <w:rPr>
                <w:rFonts w:ascii="Calibri" w:eastAsia="Times New Roman" w:hAnsi="Calibri" w:cs="Calibri"/>
                <w:b/>
                <w:bCs/>
                <w:color w:val="000000"/>
              </w:rPr>
            </w:pPr>
            <w:r w:rsidRPr="00775E4F">
              <w:rPr>
                <w:rFonts w:ascii="Calibri" w:eastAsia="Times New Roman" w:hAnsi="Calibri" w:cs="Calibri"/>
                <w:b/>
                <w:bCs/>
                <w:color w:val="000000"/>
              </w:rPr>
              <w:t xml:space="preserve">VALIDATIONS </w:t>
            </w:r>
            <w:r w:rsidR="00896EFE">
              <w:rPr>
                <w:rFonts w:ascii="Calibri" w:eastAsia="Times New Roman" w:hAnsi="Calibri" w:cs="Calibri"/>
                <w:b/>
                <w:bCs/>
                <w:color w:val="000000"/>
              </w:rPr>
              <w:t>IN</w:t>
            </w:r>
            <w:r w:rsidRPr="00775E4F">
              <w:rPr>
                <w:rFonts w:ascii="Calibri" w:eastAsia="Times New Roman" w:hAnsi="Calibri" w:cs="Calibri"/>
                <w:b/>
                <w:bCs/>
                <w:color w:val="000000"/>
              </w:rPr>
              <w:t xml:space="preserve"> TESTING SYSTEM</w:t>
            </w:r>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Testing performed in QS4?</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493010695"/>
              </w:sdtPr>
              <w:sdtContent>
                <w:sdt>
                  <w:sdtPr>
                    <w:rPr>
                      <w:rFonts w:ascii="Calibri" w:eastAsia="Times New Roman" w:hAnsi="Calibri" w:cs="Calibri"/>
                      <w:color w:val="000000"/>
                    </w:rPr>
                    <w:id w:val="493010696"/>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NO </w:t>
            </w:r>
            <w:sdt>
              <w:sdtPr>
                <w:rPr>
                  <w:rFonts w:ascii="Calibri" w:eastAsia="Times New Roman" w:hAnsi="Calibri" w:cs="Calibri"/>
                  <w:color w:val="000000"/>
                </w:rPr>
                <w:id w:val="259726717"/>
              </w:sdtPr>
              <w:sdtContent>
                <w:r w:rsidR="006D776E">
                  <w:rPr>
                    <w:rFonts w:ascii="MS Gothic" w:eastAsia="MS Gothic" w:hAnsi="MS Gothic" w:cs="Calibri" w:hint="eastAsia"/>
                    <w:color w:val="000000"/>
                  </w:rPr>
                  <w:t>☐</w:t>
                </w:r>
              </w:sdtContent>
            </w:sdt>
          </w:p>
        </w:tc>
      </w:tr>
      <w:tr w:rsidR="00775E4F" w:rsidRPr="00775E4F" w:rsidTr="00AA749C">
        <w:trPr>
          <w:trHeight w:val="471"/>
        </w:trPr>
        <w:tc>
          <w:tcPr>
            <w:tcW w:w="3055" w:type="dxa"/>
            <w:shd w:val="clear" w:color="auto" w:fill="A6A6A6" w:themeFill="background1" w:themeFillShade="A6"/>
            <w:noWrap/>
            <w:hideMark/>
          </w:tcPr>
          <w:p w:rsidR="00775E4F" w:rsidRPr="00775E4F" w:rsidRDefault="00775E4F" w:rsidP="00775E4F">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Test Results status</w:t>
            </w:r>
          </w:p>
        </w:tc>
        <w:tc>
          <w:tcPr>
            <w:tcW w:w="6834" w:type="dxa"/>
            <w:noWrap/>
            <w:hideMark/>
          </w:tcPr>
          <w:p w:rsidR="00775E4F" w:rsidRPr="00775E4F" w:rsidRDefault="00775E4F" w:rsidP="00775E4F">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PASS </w:t>
            </w:r>
            <w:sdt>
              <w:sdtPr>
                <w:rPr>
                  <w:rFonts w:ascii="Calibri" w:eastAsia="Times New Roman" w:hAnsi="Calibri" w:cs="Calibri"/>
                  <w:color w:val="000000"/>
                </w:rPr>
                <w:id w:val="493010698"/>
              </w:sdtPr>
              <w:sdtContent>
                <w:sdt>
                  <w:sdtPr>
                    <w:rPr>
                      <w:rFonts w:ascii="Calibri" w:eastAsia="Times New Roman" w:hAnsi="Calibri" w:cs="Calibri"/>
                      <w:color w:val="000000"/>
                    </w:rPr>
                    <w:id w:val="493010699"/>
                  </w:sdtPr>
                  <w:sdtContent>
                    <w:r w:rsidR="00AA749C">
                      <w:rPr>
                        <w:rFonts w:ascii="MS Gothic" w:eastAsia="MS Gothic" w:hAnsi="MS Gothic" w:cs="Calibri" w:hint="eastAsia"/>
                        <w:color w:val="000000"/>
                      </w:rPr>
                      <w:t>☒</w:t>
                    </w:r>
                  </w:sdtContent>
                </w:sdt>
              </w:sdtContent>
            </w:sdt>
            <w:r w:rsidR="00AA749C">
              <w:rPr>
                <w:rFonts w:ascii="Calibri" w:eastAsia="Times New Roman" w:hAnsi="Calibri" w:cs="Calibri"/>
                <w:color w:val="000000"/>
              </w:rPr>
              <w:t xml:space="preserve">             </w:t>
            </w:r>
            <w:r>
              <w:rPr>
                <w:rFonts w:ascii="Calibri" w:eastAsia="Times New Roman" w:hAnsi="Calibri" w:cs="Calibri"/>
                <w:color w:val="000000"/>
              </w:rPr>
              <w:t xml:space="preserve">FAIL </w:t>
            </w:r>
            <w:sdt>
              <w:sdtPr>
                <w:rPr>
                  <w:rFonts w:ascii="Calibri" w:eastAsia="Times New Roman" w:hAnsi="Calibri" w:cs="Calibri"/>
                  <w:color w:val="000000"/>
                </w:rPr>
                <w:id w:val="1697502086"/>
              </w:sdtPr>
              <w:sdtContent>
                <w:r>
                  <w:rPr>
                    <w:rFonts w:ascii="MS Gothic" w:eastAsia="MS Gothic" w:hAnsi="MS Gothic" w:cs="Calibri" w:hint="eastAsia"/>
                    <w:color w:val="000000"/>
                  </w:rPr>
                  <w:t>☐</w:t>
                </w:r>
              </w:sdtContent>
            </w:sdt>
          </w:p>
        </w:tc>
      </w:tr>
      <w:tr w:rsidR="00775E4F" w:rsidRPr="00775E4F" w:rsidTr="00AA749C">
        <w:trPr>
          <w:trHeight w:val="471"/>
        </w:trPr>
        <w:tc>
          <w:tcPr>
            <w:tcW w:w="9889" w:type="dxa"/>
            <w:gridSpan w:val="2"/>
            <w:shd w:val="clear" w:color="auto" w:fill="ED7D31" w:themeFill="accent2"/>
            <w:noWrap/>
            <w:hideMark/>
          </w:tcPr>
          <w:p w:rsidR="00775E4F" w:rsidRPr="00775E4F" w:rsidRDefault="00896EFE" w:rsidP="00775E4F">
            <w:pPr>
              <w:jc w:val="center"/>
              <w:rPr>
                <w:rFonts w:ascii="Calibri" w:eastAsia="Times New Roman" w:hAnsi="Calibri" w:cs="Calibri"/>
                <w:b/>
                <w:bCs/>
                <w:color w:val="000000"/>
              </w:rPr>
            </w:pPr>
            <w:r w:rsidRPr="00896EFE">
              <w:rPr>
                <w:rFonts w:ascii="Calibri" w:eastAsia="Times New Roman" w:hAnsi="Calibri" w:cs="Calibri"/>
                <w:b/>
                <w:bCs/>
                <w:color w:val="000000"/>
              </w:rPr>
              <w:t>APPROVALS FOR IMPORT IN PRODUCTION</w:t>
            </w:r>
          </w:p>
        </w:tc>
      </w:tr>
      <w:tr w:rsidR="00A3585D" w:rsidRPr="00775E4F" w:rsidTr="00AA749C">
        <w:trPr>
          <w:trHeight w:val="471"/>
        </w:trPr>
        <w:tc>
          <w:tcPr>
            <w:tcW w:w="3055" w:type="dxa"/>
            <w:shd w:val="clear" w:color="auto" w:fill="A6A6A6" w:themeFill="background1" w:themeFillShade="A6"/>
            <w:noWrap/>
          </w:tcPr>
          <w:p w:rsidR="008C1E72" w:rsidRDefault="00A3585D" w:rsidP="008C1E72">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w:t>
            </w:r>
            <w:r>
              <w:rPr>
                <w:rFonts w:ascii="Calibri" w:eastAsia="Times New Roman" w:hAnsi="Calibri" w:cs="Calibri"/>
                <w:b/>
                <w:bCs/>
                <w:color w:val="000000"/>
                <w:sz w:val="20"/>
                <w:szCs w:val="20"/>
              </w:rPr>
              <w:t>Core Team Member</w:t>
            </w:r>
            <w:r w:rsidR="00B80093">
              <w:rPr>
                <w:rFonts w:ascii="Calibri" w:eastAsia="Times New Roman" w:hAnsi="Calibri" w:cs="Calibri"/>
                <w:b/>
                <w:bCs/>
                <w:color w:val="000000"/>
                <w:sz w:val="20"/>
                <w:szCs w:val="20"/>
              </w:rPr>
              <w:t>–</w:t>
            </w:r>
            <w:r w:rsidR="001D4973">
              <w:rPr>
                <w:rFonts w:ascii="Calibri" w:eastAsia="Times New Roman" w:hAnsi="Calibri" w:cs="Calibri"/>
                <w:b/>
                <w:bCs/>
                <w:color w:val="000000"/>
                <w:sz w:val="20"/>
                <w:szCs w:val="20"/>
              </w:rPr>
              <w:t>Rishikesh Naghate</w:t>
            </w:r>
          </w:p>
          <w:p w:rsidR="00F0112C" w:rsidRDefault="00F0112C" w:rsidP="00F0112C">
            <w:pPr>
              <w:rPr>
                <w:rFonts w:ascii="Calibri" w:hAnsi="Calibri" w:cs="Calibri"/>
                <w:color w:val="000000"/>
                <w:sz w:val="20"/>
                <w:szCs w:val="20"/>
              </w:rPr>
            </w:pPr>
          </w:p>
          <w:p w:rsidR="00A3585D" w:rsidRPr="00775E4F" w:rsidRDefault="00A3585D" w:rsidP="00A3585D">
            <w:pPr>
              <w:rPr>
                <w:rFonts w:ascii="Calibri" w:eastAsia="Times New Roman" w:hAnsi="Calibri" w:cs="Calibri"/>
                <w:b/>
                <w:bCs/>
                <w:color w:val="000000"/>
                <w:sz w:val="20"/>
                <w:szCs w:val="20"/>
              </w:rPr>
            </w:pPr>
          </w:p>
        </w:tc>
        <w:tc>
          <w:tcPr>
            <w:tcW w:w="6834" w:type="dxa"/>
            <w:noWrap/>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349948186"/>
              </w:sdtPr>
              <w:sdtContent>
                <w:sdt>
                  <w:sdtPr>
                    <w:rPr>
                      <w:rFonts w:ascii="Calibri" w:eastAsia="Times New Roman" w:hAnsi="Calibri" w:cs="Calibri"/>
                      <w:color w:val="000000"/>
                    </w:rPr>
                    <w:id w:val="-1785717783"/>
                  </w:sdtPr>
                  <w:sdtContent>
                    <w:r w:rsidR="00EA07AF">
                      <w:rPr>
                        <w:rFonts w:ascii="MS Gothic" w:eastAsia="MS Gothic" w:hAnsi="MS Gothic" w:cs="Calibri" w:hint="eastAsia"/>
                        <w:color w:val="000000"/>
                      </w:rPr>
                      <w:t>☒</w:t>
                    </w:r>
                  </w:sdtContent>
                </w:sdt>
              </w:sdtContent>
            </w:sdt>
            <w:r>
              <w:rPr>
                <w:rFonts w:ascii="Calibri" w:eastAsia="Times New Roman" w:hAnsi="Calibri" w:cs="Calibri"/>
                <w:color w:val="000000"/>
              </w:rPr>
              <w:t xml:space="preserve">                 NO </w:t>
            </w:r>
            <w:sdt>
              <w:sdtPr>
                <w:rPr>
                  <w:rFonts w:ascii="Calibri" w:eastAsia="Times New Roman" w:hAnsi="Calibri" w:cs="Calibri"/>
                  <w:color w:val="000000"/>
                </w:rPr>
                <w:id w:val="1927765565"/>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080D35" w:rsidRDefault="00A3585D" w:rsidP="00080D35">
            <w:pPr>
              <w:rPr>
                <w:rFonts w:ascii="Calibri" w:hAnsi="Calibri" w:cs="Calibri"/>
                <w:color w:val="000000"/>
                <w:sz w:val="20"/>
                <w:szCs w:val="20"/>
              </w:rPr>
            </w:pPr>
            <w:r w:rsidRPr="00775E4F">
              <w:rPr>
                <w:rFonts w:ascii="Calibri" w:eastAsia="Times New Roman" w:hAnsi="Calibri" w:cs="Calibri"/>
                <w:b/>
                <w:bCs/>
                <w:color w:val="000000"/>
                <w:sz w:val="20"/>
                <w:szCs w:val="20"/>
              </w:rPr>
              <w:t xml:space="preserve">VEPL Process Owner </w:t>
            </w:r>
            <w:r w:rsidR="00B80093">
              <w:rPr>
                <w:rFonts w:ascii="Calibri" w:eastAsia="Times New Roman" w:hAnsi="Calibri" w:cs="Calibri"/>
                <w:b/>
                <w:bCs/>
                <w:color w:val="000000"/>
                <w:sz w:val="20"/>
                <w:szCs w:val="20"/>
              </w:rPr>
              <w:t>–</w:t>
            </w:r>
            <w:r w:rsidR="001D4973">
              <w:rPr>
                <w:rFonts w:ascii="Calibri" w:eastAsia="Times New Roman" w:hAnsi="Calibri" w:cs="Calibri"/>
                <w:b/>
                <w:bCs/>
                <w:color w:val="000000"/>
                <w:sz w:val="20"/>
                <w:szCs w:val="20"/>
              </w:rPr>
              <w:t xml:space="preserve"> VG Pradeep</w:t>
            </w:r>
            <w:r w:rsidR="00C21E51">
              <w:rPr>
                <w:rFonts w:ascii="Calibri" w:eastAsia="Times New Roman" w:hAnsi="Calibri" w:cs="Calibri"/>
                <w:b/>
                <w:bCs/>
                <w:color w:val="000000"/>
                <w:sz w:val="20"/>
                <w:szCs w:val="20"/>
              </w:rPr>
              <w:t xml:space="preserve"> </w:t>
            </w:r>
          </w:p>
          <w:p w:rsidR="00A3585D" w:rsidRPr="00775E4F" w:rsidRDefault="00A3585D" w:rsidP="00A3585D">
            <w:pPr>
              <w:rPr>
                <w:rFonts w:ascii="Calibri" w:eastAsia="Times New Roman" w:hAnsi="Calibri" w:cs="Calibri"/>
                <w:b/>
                <w:bCs/>
                <w:color w:val="000000"/>
                <w:sz w:val="20"/>
                <w:szCs w:val="20"/>
              </w:rPr>
            </w:pP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762836433"/>
              </w:sdtPr>
              <w:sdtContent>
                <w:r w:rsidR="00EA07AF">
                  <w:rPr>
                    <w:rFonts w:ascii="MS Gothic" w:eastAsia="MS Gothic" w:hAnsi="MS Gothic" w:cs="Calibri" w:hint="eastAsia"/>
                    <w:color w:val="000000"/>
                  </w:rPr>
                  <w:t>☒</w:t>
                </w:r>
                <w:r w:rsidR="00AA749C">
                  <w:rPr>
                    <w:rFonts w:ascii="MS Gothic" w:eastAsia="MS Gothic" w:hAnsi="MS Gothic" w:cs="Calibri"/>
                    <w:color w:val="000000"/>
                  </w:rPr>
                  <w:t xml:space="preserve">        </w:t>
                </w:r>
              </w:sdtContent>
            </w:sdt>
            <w:bookmarkStart w:id="0" w:name="_GoBack"/>
            <w:bookmarkEnd w:id="0"/>
            <w:r>
              <w:rPr>
                <w:rFonts w:ascii="Calibri" w:eastAsia="Times New Roman" w:hAnsi="Calibri" w:cs="Calibri"/>
                <w:color w:val="000000"/>
              </w:rPr>
              <w:t xml:space="preserve">NO </w:t>
            </w:r>
            <w:sdt>
              <w:sdtPr>
                <w:rPr>
                  <w:rFonts w:ascii="Calibri" w:eastAsia="Times New Roman" w:hAnsi="Calibri" w:cs="Calibri"/>
                  <w:color w:val="000000"/>
                </w:rPr>
                <w:id w:val="-1541816301"/>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562DAD">
            <w:pPr>
              <w:rPr>
                <w:rFonts w:ascii="Calibri" w:hAnsi="Calibri" w:cs="Calibri"/>
                <w:b/>
                <w:bCs/>
                <w:color w:val="000000"/>
                <w:sz w:val="20"/>
                <w:szCs w:val="20"/>
              </w:rPr>
            </w:pPr>
            <w:r>
              <w:rPr>
                <w:rFonts w:ascii="Calibri" w:hAnsi="Calibri" w:cs="Calibri"/>
                <w:b/>
                <w:bCs/>
                <w:color w:val="000000"/>
                <w:sz w:val="20"/>
                <w:szCs w:val="20"/>
              </w:rPr>
              <w:t xml:space="preserve">PwC Functional Lead </w:t>
            </w:r>
            <w:r w:rsidR="00B80093">
              <w:rPr>
                <w:rFonts w:ascii="Calibri" w:hAnsi="Calibri" w:cs="Calibri"/>
                <w:b/>
                <w:bCs/>
                <w:color w:val="000000"/>
                <w:sz w:val="20"/>
                <w:szCs w:val="20"/>
              </w:rPr>
              <w:t>–</w:t>
            </w:r>
            <w:r w:rsidR="00562DAD">
              <w:rPr>
                <w:rFonts w:ascii="Calibri" w:hAnsi="Calibri" w:cs="Calibri"/>
                <w:b/>
                <w:bCs/>
                <w:color w:val="000000"/>
                <w:sz w:val="20"/>
                <w:szCs w:val="20"/>
              </w:rPr>
              <w:t>Rahul Sharma</w:t>
            </w:r>
            <w:r w:rsidR="00AA749C">
              <w:rPr>
                <w:rFonts w:ascii="Calibri" w:hAnsi="Calibri" w:cs="Calibri"/>
                <w:b/>
                <w:bCs/>
                <w:color w:val="000000"/>
                <w:sz w:val="20"/>
                <w:szCs w:val="20"/>
              </w:rPr>
              <w:t xml:space="preserve"> </w:t>
            </w:r>
          </w:p>
        </w:tc>
        <w:tc>
          <w:tcPr>
            <w:tcW w:w="6834" w:type="dxa"/>
            <w:noWrap/>
            <w:hideMark/>
          </w:tcPr>
          <w:p w:rsidR="00A3585D" w:rsidRPr="00775E4F" w:rsidRDefault="00A3585D" w:rsidP="00A3585D">
            <w:pPr>
              <w:rPr>
                <w:rFonts w:ascii="Calibri" w:eastAsia="Times New Roman" w:hAnsi="Calibri" w:cs="Calibri"/>
                <w:color w:val="000000"/>
              </w:rPr>
            </w:pPr>
            <w:r w:rsidRPr="00775E4F">
              <w:rPr>
                <w:rFonts w:ascii="Calibri" w:eastAsia="Times New Roman" w:hAnsi="Calibri" w:cs="Calibri"/>
                <w:color w:val="000000"/>
              </w:rPr>
              <w:t> </w:t>
            </w:r>
            <w:r>
              <w:rPr>
                <w:rFonts w:ascii="Calibri" w:eastAsia="Times New Roman" w:hAnsi="Calibri" w:cs="Calibri"/>
                <w:color w:val="000000"/>
              </w:rPr>
              <w:t xml:space="preserve">YES </w:t>
            </w:r>
            <w:sdt>
              <w:sdtPr>
                <w:rPr>
                  <w:rFonts w:ascii="Calibri" w:eastAsia="Times New Roman" w:hAnsi="Calibri" w:cs="Calibri"/>
                  <w:color w:val="000000"/>
                </w:rPr>
                <w:id w:val="1945337154"/>
              </w:sdtPr>
              <w:sdtContent>
                <w:r w:rsidR="00710DFF">
                  <w:rPr>
                    <w:rFonts w:ascii="MS Gothic" w:eastAsia="MS Gothic" w:hAnsi="MS Gothic" w:cs="Calibri" w:hint="eastAsia"/>
                    <w:color w:val="000000"/>
                  </w:rPr>
                  <w:t>☒</w:t>
                </w:r>
              </w:sdtContent>
            </w:sdt>
            <w:r>
              <w:rPr>
                <w:rFonts w:ascii="Calibri" w:eastAsia="Times New Roman" w:hAnsi="Calibri" w:cs="Calibri"/>
                <w:color w:val="000000"/>
              </w:rPr>
              <w:t xml:space="preserve">               </w:t>
            </w:r>
            <w:r w:rsidR="00AA749C">
              <w:rPr>
                <w:rFonts w:ascii="Calibri" w:eastAsia="Times New Roman" w:hAnsi="Calibri" w:cs="Calibri"/>
                <w:color w:val="000000"/>
              </w:rPr>
              <w:t xml:space="preserve"> </w:t>
            </w:r>
            <w:r>
              <w:rPr>
                <w:rFonts w:ascii="Calibri" w:eastAsia="Times New Roman" w:hAnsi="Calibri" w:cs="Calibri"/>
                <w:color w:val="000000"/>
              </w:rPr>
              <w:t xml:space="preserve">  NO </w:t>
            </w:r>
            <w:sdt>
              <w:sdtPr>
                <w:rPr>
                  <w:rFonts w:ascii="Calibri" w:eastAsia="Times New Roman" w:hAnsi="Calibri" w:cs="Calibri"/>
                  <w:color w:val="000000"/>
                </w:rPr>
                <w:id w:val="-1629309876"/>
              </w:sdtPr>
              <w:sdtContent>
                <w:r>
                  <w:rPr>
                    <w:rFonts w:ascii="MS Gothic" w:eastAsia="MS Gothic" w:hAnsi="MS Gothic" w:cs="Calibri" w:hint="eastAsia"/>
                    <w:color w:val="000000"/>
                  </w:rPr>
                  <w:t>☐</w:t>
                </w:r>
              </w:sdtContent>
            </w:sdt>
          </w:p>
        </w:tc>
      </w:tr>
      <w:tr w:rsidR="00A3585D" w:rsidRPr="00775E4F" w:rsidTr="00AA749C">
        <w:trPr>
          <w:trHeight w:val="471"/>
        </w:trPr>
        <w:tc>
          <w:tcPr>
            <w:tcW w:w="3055" w:type="dxa"/>
            <w:shd w:val="clear" w:color="auto" w:fill="A6A6A6" w:themeFill="background1" w:themeFillShade="A6"/>
            <w:noWrap/>
            <w:hideMark/>
          </w:tcPr>
          <w:p w:rsidR="00A3585D" w:rsidRPr="00775E4F" w:rsidRDefault="00A3585D" w:rsidP="00A3585D">
            <w:pPr>
              <w:rPr>
                <w:rFonts w:ascii="Calibri" w:eastAsia="Times New Roman" w:hAnsi="Calibri" w:cs="Calibri"/>
                <w:b/>
                <w:bCs/>
                <w:color w:val="000000"/>
                <w:sz w:val="20"/>
                <w:szCs w:val="20"/>
              </w:rPr>
            </w:pPr>
            <w:r w:rsidRPr="00775E4F">
              <w:rPr>
                <w:rFonts w:ascii="Calibri" w:eastAsia="Times New Roman" w:hAnsi="Calibri" w:cs="Calibri"/>
                <w:b/>
                <w:bCs/>
                <w:color w:val="000000"/>
                <w:sz w:val="20"/>
                <w:szCs w:val="20"/>
              </w:rPr>
              <w:t>Date of Import in Production</w:t>
            </w:r>
          </w:p>
        </w:tc>
        <w:tc>
          <w:tcPr>
            <w:tcW w:w="6834" w:type="dxa"/>
            <w:noWrap/>
            <w:hideMark/>
          </w:tcPr>
          <w:p w:rsidR="00A3585D" w:rsidRPr="00775E4F" w:rsidRDefault="00A3585D" w:rsidP="00A3585D">
            <w:pPr>
              <w:rPr>
                <w:rFonts w:ascii="Calibri" w:eastAsia="Times New Roman" w:hAnsi="Calibri" w:cs="Calibri"/>
                <w:color w:val="000000"/>
                <w:sz w:val="20"/>
                <w:szCs w:val="20"/>
              </w:rPr>
            </w:pPr>
          </w:p>
        </w:tc>
      </w:tr>
    </w:tbl>
    <w:p w:rsidR="00775E4F" w:rsidRDefault="00775E4F" w:rsidP="000E26E6"/>
    <w:p w:rsidR="00B80093" w:rsidRDefault="00B80093" w:rsidP="000E26E6"/>
    <w:sectPr w:rsidR="00B80093" w:rsidSect="006816DE">
      <w:headerReference w:type="default" r:id="rId11"/>
      <w:footerReference w:type="defaul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66D" w:rsidRDefault="00DF166D" w:rsidP="00AC4992">
      <w:pPr>
        <w:spacing w:after="0" w:line="240" w:lineRule="auto"/>
      </w:pPr>
      <w:r>
        <w:separator/>
      </w:r>
    </w:p>
  </w:endnote>
  <w:endnote w:type="continuationSeparator" w:id="0">
    <w:p w:rsidR="00DF166D" w:rsidRDefault="00DF166D" w:rsidP="00AC4992">
      <w:pPr>
        <w:spacing w:after="0" w:line="240" w:lineRule="auto"/>
      </w:pPr>
      <w:r>
        <w:continuationSeparator/>
      </w:r>
    </w:p>
  </w:endnote>
  <w:endnote w:type="continuationNotice" w:id="1">
    <w:p w:rsidR="00DF166D" w:rsidRDefault="00DF166D">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1810136"/>
      <w:docPartObj>
        <w:docPartGallery w:val="Page Numbers (Bottom of Page)"/>
        <w:docPartUnique/>
      </w:docPartObj>
    </w:sdtPr>
    <w:sdtEndPr>
      <w:rPr>
        <w:noProof/>
      </w:rPr>
    </w:sdtEndPr>
    <w:sdtContent>
      <w:p w:rsidR="009C561C" w:rsidRDefault="003705C7">
        <w:pPr>
          <w:pStyle w:val="Footer"/>
          <w:jc w:val="center"/>
        </w:pPr>
        <w:r>
          <w:rPr>
            <w:color w:val="2B579A"/>
            <w:shd w:val="clear" w:color="auto" w:fill="E6E6E6"/>
          </w:rPr>
          <w:fldChar w:fldCharType="begin"/>
        </w:r>
        <w:r w:rsidR="009C561C">
          <w:instrText xml:space="preserve"> PAGE   \* MERGEFORMAT </w:instrText>
        </w:r>
        <w:r>
          <w:rPr>
            <w:color w:val="2B579A"/>
            <w:shd w:val="clear" w:color="auto" w:fill="E6E6E6"/>
          </w:rPr>
          <w:fldChar w:fldCharType="separate"/>
        </w:r>
        <w:r w:rsidR="001D4973">
          <w:rPr>
            <w:noProof/>
          </w:rPr>
          <w:t>1</w:t>
        </w:r>
        <w:r>
          <w:rPr>
            <w:noProof/>
            <w:color w:val="2B579A"/>
            <w:shd w:val="clear" w:color="auto" w:fill="E6E6E6"/>
          </w:rPr>
          <w:fldChar w:fldCharType="end"/>
        </w:r>
      </w:p>
    </w:sdtContent>
  </w:sdt>
  <w:p w:rsidR="009C561C" w:rsidRDefault="009C56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66D" w:rsidRDefault="00DF166D" w:rsidP="00AC4992">
      <w:pPr>
        <w:spacing w:after="0" w:line="240" w:lineRule="auto"/>
      </w:pPr>
      <w:r>
        <w:separator/>
      </w:r>
    </w:p>
  </w:footnote>
  <w:footnote w:type="continuationSeparator" w:id="0">
    <w:p w:rsidR="00DF166D" w:rsidRDefault="00DF166D" w:rsidP="00AC4992">
      <w:pPr>
        <w:spacing w:after="0" w:line="240" w:lineRule="auto"/>
      </w:pPr>
      <w:r>
        <w:continuationSeparator/>
      </w:r>
    </w:p>
  </w:footnote>
  <w:footnote w:type="continuationNotice" w:id="1">
    <w:p w:rsidR="00DF166D" w:rsidRDefault="00DF166D">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1" w:type="dxa"/>
      <w:tblLook w:val="04A0"/>
    </w:tblPr>
    <w:tblGrid>
      <w:gridCol w:w="2191"/>
      <w:gridCol w:w="4423"/>
      <w:gridCol w:w="3307"/>
    </w:tblGrid>
    <w:tr w:rsidR="009C561C" w:rsidRPr="00DA027A" w:rsidTr="00AA749C">
      <w:trPr>
        <w:trHeight w:val="600"/>
      </w:trPr>
      <w:tc>
        <w:tcPr>
          <w:tcW w:w="2191" w:type="dxa"/>
        </w:tcPr>
        <w:p w:rsidR="009C561C" w:rsidRPr="00DA027A" w:rsidRDefault="009C561C" w:rsidP="00AC4992">
          <w:pPr>
            <w:pStyle w:val="Header"/>
            <w:rPr>
              <w:rFonts w:ascii="Georgia" w:hAnsi="Georgia"/>
            </w:rPr>
          </w:pPr>
        </w:p>
      </w:tc>
      <w:tc>
        <w:tcPr>
          <w:tcW w:w="4423" w:type="dxa"/>
        </w:tcPr>
        <w:p w:rsidR="009C561C" w:rsidRPr="00DA027A" w:rsidRDefault="000E26E6" w:rsidP="00CF667B">
          <w:pPr>
            <w:pStyle w:val="Header"/>
            <w:rPr>
              <w:rFonts w:ascii="Georgia" w:hAnsi="Georgia"/>
              <w:b/>
              <w:bCs/>
              <w:sz w:val="28"/>
              <w:szCs w:val="28"/>
            </w:rPr>
          </w:pPr>
          <w:r>
            <w:rPr>
              <w:rFonts w:ascii="Georgia" w:hAnsi="Georgia"/>
              <w:b/>
              <w:bCs/>
              <w:sz w:val="28"/>
              <w:szCs w:val="28"/>
            </w:rPr>
            <w:t xml:space="preserve">Transport Request Form </w:t>
          </w:r>
        </w:p>
      </w:tc>
      <w:tc>
        <w:tcPr>
          <w:tcW w:w="3307" w:type="dxa"/>
        </w:tcPr>
        <w:p w:rsidR="009C561C" w:rsidRPr="00DA027A" w:rsidRDefault="009C561C" w:rsidP="00AC4992">
          <w:pPr>
            <w:pStyle w:val="Header"/>
            <w:rPr>
              <w:rFonts w:ascii="Georgia" w:hAnsi="Georgia"/>
            </w:rPr>
          </w:pPr>
          <w:r w:rsidRPr="00DA027A">
            <w:rPr>
              <w:rFonts w:ascii="Georgia" w:hAnsi="Georgia"/>
              <w:noProof/>
              <w:color w:val="2B579A"/>
              <w:shd w:val="clear" w:color="auto" w:fill="E6E6E6"/>
              <w:lang w:bidi="sa-IN"/>
            </w:rPr>
            <w:drawing>
              <wp:inline distT="0" distB="0" distL="0" distR="0">
                <wp:extent cx="1574800" cy="393700"/>
                <wp:effectExtent l="0" t="0" r="6350" b="0"/>
                <wp:docPr id="81" name="Picture 120" descr="cid:ii_jp5ahape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wp:docPr>
                <wp:cNvGraphicFramePr/>
                <a:graphic xmlns:a="http://schemas.openxmlformats.org/drawingml/2006/main">
                  <a:graphicData uri="http://schemas.openxmlformats.org/drawingml/2006/picture">
                    <pic:pic xmlns:pic="http://schemas.openxmlformats.org/drawingml/2006/picture">
                      <pic:nvPicPr>
                        <pic:cNvPr id="121" name="Picture 120" descr="cid:ii_jp5ahape0">
                          <a:extLst>
                            <a:ext uri="{FF2B5EF4-FFF2-40B4-BE49-F238E27FC236}">
                              <a16:creationI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0112F66-693E-4F5B-8F54-D9798AFE11D3}"/>
                            </a:ext>
                          </a:extLst>
                        </pic:cNvPr>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4800" cy="393700"/>
                        </a:xfrm>
                        <a:prstGeom prst="rect">
                          <a:avLst/>
                        </a:prstGeom>
                        <a:noFill/>
                        <a:ln>
                          <a:noFill/>
                        </a:ln>
                      </pic:spPr>
                    </pic:pic>
                  </a:graphicData>
                </a:graphic>
              </wp:inline>
            </w:drawing>
          </w:r>
        </w:p>
      </w:tc>
    </w:tr>
  </w:tbl>
  <w:p w:rsidR="009C561C" w:rsidRPr="00AC4992" w:rsidRDefault="009C561C" w:rsidP="00AC4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228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A11ACB"/>
    <w:multiLevelType w:val="hybridMultilevel"/>
    <w:tmpl w:val="35AA36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B70E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AE6E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79524E"/>
    <w:multiLevelType w:val="hybridMultilevel"/>
    <w:tmpl w:val="98101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7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D6972"/>
    <w:multiLevelType w:val="multilevel"/>
    <w:tmpl w:val="A50C47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52007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B67E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3F203DA"/>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150CED"/>
    <w:multiLevelType w:val="hybridMultilevel"/>
    <w:tmpl w:val="6994AB18"/>
    <w:lvl w:ilvl="0" w:tplc="2F3ED658">
      <w:start w:val="1"/>
      <w:numFmt w:val="decimal"/>
      <w:lvlText w:val="2.4.13.%1"/>
      <w:lvlJc w:val="left"/>
      <w:pPr>
        <w:ind w:left="1080" w:hanging="36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FF43E0C"/>
    <w:multiLevelType w:val="hybridMultilevel"/>
    <w:tmpl w:val="07B4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1128C"/>
    <w:multiLevelType w:val="multilevel"/>
    <w:tmpl w:val="72021414"/>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nsid w:val="476A6F30"/>
    <w:multiLevelType w:val="multilevel"/>
    <w:tmpl w:val="0E66A448"/>
    <w:lvl w:ilvl="0">
      <w:start w:val="1"/>
      <w:numFmt w:val="decimal"/>
      <w:lvlText w:val="%1."/>
      <w:lvlJc w:val="left"/>
      <w:pPr>
        <w:ind w:left="360" w:hanging="360"/>
      </w:pPr>
    </w:lvl>
    <w:lvl w:ilvl="1">
      <w:start w:val="1"/>
      <w:numFmt w:val="decimal"/>
      <w:lvlText w:val="%1.%2."/>
      <w:lvlJc w:val="left"/>
      <w:pPr>
        <w:ind w:left="792" w:hanging="432"/>
      </w:pPr>
      <w:rPr>
        <w:b w:val="0"/>
        <w:bCs w:val="0"/>
        <w:sz w:val="26"/>
        <w:szCs w:val="2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4072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F00E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6CE6CA8"/>
    <w:multiLevelType w:val="multilevel"/>
    <w:tmpl w:val="4B0C858C"/>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1804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3D123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01194B"/>
    <w:multiLevelType w:val="multilevel"/>
    <w:tmpl w:val="04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AA4437D"/>
    <w:multiLevelType w:val="hybridMultilevel"/>
    <w:tmpl w:val="CEEE02BC"/>
    <w:lvl w:ilvl="0" w:tplc="DAE04CC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2"/>
  </w:num>
  <w:num w:numId="4">
    <w:abstractNumId w:val="4"/>
  </w:num>
  <w:num w:numId="5">
    <w:abstractNumId w:val="7"/>
  </w:num>
  <w:num w:numId="6">
    <w:abstractNumId w:val="13"/>
  </w:num>
  <w:num w:numId="7">
    <w:abstractNumId w:val="1"/>
  </w:num>
  <w:num w:numId="8">
    <w:abstractNumId w:val="8"/>
  </w:num>
  <w:num w:numId="9">
    <w:abstractNumId w:val="5"/>
  </w:num>
  <w:num w:numId="10">
    <w:abstractNumId w:val="14"/>
  </w:num>
  <w:num w:numId="11">
    <w:abstractNumId w:val="18"/>
  </w:num>
  <w:num w:numId="12">
    <w:abstractNumId w:val="2"/>
  </w:num>
  <w:num w:numId="13">
    <w:abstractNumId w:val="0"/>
  </w:num>
  <w:num w:numId="14">
    <w:abstractNumId w:val="19"/>
  </w:num>
  <w:num w:numId="15">
    <w:abstractNumId w:val="17"/>
  </w:num>
  <w:num w:numId="16">
    <w:abstractNumId w:val="16"/>
  </w:num>
  <w:num w:numId="17">
    <w:abstractNumId w:val="3"/>
  </w:num>
  <w:num w:numId="18">
    <w:abstractNumId w:val="15"/>
  </w:num>
  <w:num w:numId="19">
    <w:abstractNumId w:val="10"/>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65478A"/>
    <w:rsid w:val="0000759B"/>
    <w:rsid w:val="0001537F"/>
    <w:rsid w:val="00015D2B"/>
    <w:rsid w:val="00017AD5"/>
    <w:rsid w:val="0002005A"/>
    <w:rsid w:val="00021088"/>
    <w:rsid w:val="000230A6"/>
    <w:rsid w:val="00023386"/>
    <w:rsid w:val="00026B1B"/>
    <w:rsid w:val="00031AFC"/>
    <w:rsid w:val="000334F1"/>
    <w:rsid w:val="000356CB"/>
    <w:rsid w:val="00047019"/>
    <w:rsid w:val="00050108"/>
    <w:rsid w:val="00056132"/>
    <w:rsid w:val="0005765C"/>
    <w:rsid w:val="0006202A"/>
    <w:rsid w:val="00063BFD"/>
    <w:rsid w:val="00065279"/>
    <w:rsid w:val="00077E2A"/>
    <w:rsid w:val="00080D35"/>
    <w:rsid w:val="000823D5"/>
    <w:rsid w:val="00083564"/>
    <w:rsid w:val="000845E8"/>
    <w:rsid w:val="00086A67"/>
    <w:rsid w:val="00091CD6"/>
    <w:rsid w:val="00095DD1"/>
    <w:rsid w:val="000A09DE"/>
    <w:rsid w:val="000A61AB"/>
    <w:rsid w:val="000A6679"/>
    <w:rsid w:val="000B08A3"/>
    <w:rsid w:val="000B09DD"/>
    <w:rsid w:val="000B0DF0"/>
    <w:rsid w:val="000B3B33"/>
    <w:rsid w:val="000B4BD9"/>
    <w:rsid w:val="000C17FB"/>
    <w:rsid w:val="000C36A7"/>
    <w:rsid w:val="000C766F"/>
    <w:rsid w:val="000D0D1C"/>
    <w:rsid w:val="000D52D5"/>
    <w:rsid w:val="000D7FEA"/>
    <w:rsid w:val="000E02DF"/>
    <w:rsid w:val="000E1A64"/>
    <w:rsid w:val="000E26E6"/>
    <w:rsid w:val="000E53C9"/>
    <w:rsid w:val="000E63FF"/>
    <w:rsid w:val="000F080B"/>
    <w:rsid w:val="000F1EC7"/>
    <w:rsid w:val="00100CFB"/>
    <w:rsid w:val="001104D3"/>
    <w:rsid w:val="001137E3"/>
    <w:rsid w:val="00114288"/>
    <w:rsid w:val="001151D3"/>
    <w:rsid w:val="0012004F"/>
    <w:rsid w:val="001205CB"/>
    <w:rsid w:val="0012324C"/>
    <w:rsid w:val="00123588"/>
    <w:rsid w:val="00132681"/>
    <w:rsid w:val="00133F3E"/>
    <w:rsid w:val="0013490A"/>
    <w:rsid w:val="001373F7"/>
    <w:rsid w:val="001432A5"/>
    <w:rsid w:val="00143633"/>
    <w:rsid w:val="00152E72"/>
    <w:rsid w:val="00155032"/>
    <w:rsid w:val="00157412"/>
    <w:rsid w:val="00161318"/>
    <w:rsid w:val="001643BD"/>
    <w:rsid w:val="00170750"/>
    <w:rsid w:val="00171784"/>
    <w:rsid w:val="00174DB3"/>
    <w:rsid w:val="00177E74"/>
    <w:rsid w:val="00181D9B"/>
    <w:rsid w:val="00182CF5"/>
    <w:rsid w:val="001844F9"/>
    <w:rsid w:val="00185E13"/>
    <w:rsid w:val="00190376"/>
    <w:rsid w:val="00194A9E"/>
    <w:rsid w:val="001A2F2E"/>
    <w:rsid w:val="001B23AB"/>
    <w:rsid w:val="001C0893"/>
    <w:rsid w:val="001C1CF3"/>
    <w:rsid w:val="001C7E95"/>
    <w:rsid w:val="001D4197"/>
    <w:rsid w:val="001D4973"/>
    <w:rsid w:val="001D5199"/>
    <w:rsid w:val="001D5643"/>
    <w:rsid w:val="001E0F8B"/>
    <w:rsid w:val="001E1C3F"/>
    <w:rsid w:val="001E1F26"/>
    <w:rsid w:val="001E3431"/>
    <w:rsid w:val="001E382B"/>
    <w:rsid w:val="001E79C9"/>
    <w:rsid w:val="001F1A78"/>
    <w:rsid w:val="001F5D7F"/>
    <w:rsid w:val="002026D1"/>
    <w:rsid w:val="00204CB3"/>
    <w:rsid w:val="002148A0"/>
    <w:rsid w:val="0021688F"/>
    <w:rsid w:val="00216AF4"/>
    <w:rsid w:val="00222BB9"/>
    <w:rsid w:val="00230D85"/>
    <w:rsid w:val="00231FDE"/>
    <w:rsid w:val="00232DAC"/>
    <w:rsid w:val="0023317E"/>
    <w:rsid w:val="00235070"/>
    <w:rsid w:val="002379A4"/>
    <w:rsid w:val="00240B6F"/>
    <w:rsid w:val="0024137E"/>
    <w:rsid w:val="00242F5C"/>
    <w:rsid w:val="002464BA"/>
    <w:rsid w:val="00247E10"/>
    <w:rsid w:val="00250BC1"/>
    <w:rsid w:val="0025272A"/>
    <w:rsid w:val="00277C57"/>
    <w:rsid w:val="002802FE"/>
    <w:rsid w:val="00282914"/>
    <w:rsid w:val="00285B32"/>
    <w:rsid w:val="00287AEF"/>
    <w:rsid w:val="00287F51"/>
    <w:rsid w:val="00290DE5"/>
    <w:rsid w:val="00291CE2"/>
    <w:rsid w:val="00292FC3"/>
    <w:rsid w:val="00294273"/>
    <w:rsid w:val="00297186"/>
    <w:rsid w:val="002A1BC8"/>
    <w:rsid w:val="002A2E01"/>
    <w:rsid w:val="002A3472"/>
    <w:rsid w:val="002A382A"/>
    <w:rsid w:val="002A6493"/>
    <w:rsid w:val="002C02AE"/>
    <w:rsid w:val="002C12C0"/>
    <w:rsid w:val="002C32CD"/>
    <w:rsid w:val="002D086E"/>
    <w:rsid w:val="002E4B76"/>
    <w:rsid w:val="002E6065"/>
    <w:rsid w:val="002E6990"/>
    <w:rsid w:val="00301C38"/>
    <w:rsid w:val="00303BDE"/>
    <w:rsid w:val="00316543"/>
    <w:rsid w:val="0032317A"/>
    <w:rsid w:val="003256AA"/>
    <w:rsid w:val="00327BA0"/>
    <w:rsid w:val="00333EAC"/>
    <w:rsid w:val="003452A7"/>
    <w:rsid w:val="00345685"/>
    <w:rsid w:val="00346C48"/>
    <w:rsid w:val="0034752B"/>
    <w:rsid w:val="00354C0E"/>
    <w:rsid w:val="0036119D"/>
    <w:rsid w:val="003634EF"/>
    <w:rsid w:val="003662EB"/>
    <w:rsid w:val="003705C7"/>
    <w:rsid w:val="00376225"/>
    <w:rsid w:val="00376866"/>
    <w:rsid w:val="0038026E"/>
    <w:rsid w:val="003861C9"/>
    <w:rsid w:val="00386EAE"/>
    <w:rsid w:val="00387BA1"/>
    <w:rsid w:val="0039449B"/>
    <w:rsid w:val="00394C58"/>
    <w:rsid w:val="003A0B75"/>
    <w:rsid w:val="003A4F6F"/>
    <w:rsid w:val="003A7D30"/>
    <w:rsid w:val="003B7DAF"/>
    <w:rsid w:val="003D52E9"/>
    <w:rsid w:val="003E5185"/>
    <w:rsid w:val="003E53CC"/>
    <w:rsid w:val="00400AC9"/>
    <w:rsid w:val="00404FE8"/>
    <w:rsid w:val="004100E2"/>
    <w:rsid w:val="00412DAC"/>
    <w:rsid w:val="00414AD3"/>
    <w:rsid w:val="00415612"/>
    <w:rsid w:val="004308FB"/>
    <w:rsid w:val="00431856"/>
    <w:rsid w:val="00431A51"/>
    <w:rsid w:val="00432749"/>
    <w:rsid w:val="00433D6D"/>
    <w:rsid w:val="00435C93"/>
    <w:rsid w:val="00436FBF"/>
    <w:rsid w:val="004373B5"/>
    <w:rsid w:val="004408E6"/>
    <w:rsid w:val="0044162C"/>
    <w:rsid w:val="004459C1"/>
    <w:rsid w:val="004473B1"/>
    <w:rsid w:val="00454836"/>
    <w:rsid w:val="0046565B"/>
    <w:rsid w:val="00465FB1"/>
    <w:rsid w:val="00466660"/>
    <w:rsid w:val="00473AA9"/>
    <w:rsid w:val="00487189"/>
    <w:rsid w:val="004950E9"/>
    <w:rsid w:val="00495F3D"/>
    <w:rsid w:val="004A06D8"/>
    <w:rsid w:val="004A1967"/>
    <w:rsid w:val="004B2011"/>
    <w:rsid w:val="004C1BF9"/>
    <w:rsid w:val="004C23F4"/>
    <w:rsid w:val="004C6397"/>
    <w:rsid w:val="004D7B88"/>
    <w:rsid w:val="004E24DE"/>
    <w:rsid w:val="004E4F4D"/>
    <w:rsid w:val="004F4D90"/>
    <w:rsid w:val="004F7C29"/>
    <w:rsid w:val="005006DF"/>
    <w:rsid w:val="005018BC"/>
    <w:rsid w:val="0050243D"/>
    <w:rsid w:val="0050339D"/>
    <w:rsid w:val="00504DB9"/>
    <w:rsid w:val="005108F8"/>
    <w:rsid w:val="005136C7"/>
    <w:rsid w:val="00514C00"/>
    <w:rsid w:val="005166BE"/>
    <w:rsid w:val="00524192"/>
    <w:rsid w:val="00524DAA"/>
    <w:rsid w:val="00526B4F"/>
    <w:rsid w:val="00531A9E"/>
    <w:rsid w:val="00532E80"/>
    <w:rsid w:val="00536129"/>
    <w:rsid w:val="005373C5"/>
    <w:rsid w:val="0053798F"/>
    <w:rsid w:val="00540C37"/>
    <w:rsid w:val="00541DD2"/>
    <w:rsid w:val="005437D8"/>
    <w:rsid w:val="0055107A"/>
    <w:rsid w:val="005513F8"/>
    <w:rsid w:val="005618D7"/>
    <w:rsid w:val="00562DAD"/>
    <w:rsid w:val="00566B1F"/>
    <w:rsid w:val="00573C3C"/>
    <w:rsid w:val="005743C9"/>
    <w:rsid w:val="005821A2"/>
    <w:rsid w:val="00586116"/>
    <w:rsid w:val="005862CC"/>
    <w:rsid w:val="00587481"/>
    <w:rsid w:val="00590D96"/>
    <w:rsid w:val="00594C2F"/>
    <w:rsid w:val="00595574"/>
    <w:rsid w:val="00596AAB"/>
    <w:rsid w:val="005A3859"/>
    <w:rsid w:val="005A77B5"/>
    <w:rsid w:val="005B08BA"/>
    <w:rsid w:val="005B0F03"/>
    <w:rsid w:val="005B7D11"/>
    <w:rsid w:val="005C0025"/>
    <w:rsid w:val="005C4EA6"/>
    <w:rsid w:val="005C614F"/>
    <w:rsid w:val="005E4066"/>
    <w:rsid w:val="005F2476"/>
    <w:rsid w:val="005F2F94"/>
    <w:rsid w:val="005F32EC"/>
    <w:rsid w:val="005F4F8B"/>
    <w:rsid w:val="00603BE5"/>
    <w:rsid w:val="00613EE9"/>
    <w:rsid w:val="00614057"/>
    <w:rsid w:val="00630B47"/>
    <w:rsid w:val="00636719"/>
    <w:rsid w:val="0064036C"/>
    <w:rsid w:val="006418A1"/>
    <w:rsid w:val="0065001E"/>
    <w:rsid w:val="0065174A"/>
    <w:rsid w:val="006518F5"/>
    <w:rsid w:val="00652148"/>
    <w:rsid w:val="00652DFE"/>
    <w:rsid w:val="0065478A"/>
    <w:rsid w:val="006561E3"/>
    <w:rsid w:val="006566EB"/>
    <w:rsid w:val="00662814"/>
    <w:rsid w:val="00665B78"/>
    <w:rsid w:val="00666CEB"/>
    <w:rsid w:val="00667184"/>
    <w:rsid w:val="00670891"/>
    <w:rsid w:val="00670E5D"/>
    <w:rsid w:val="00671FDA"/>
    <w:rsid w:val="0067286C"/>
    <w:rsid w:val="0067677C"/>
    <w:rsid w:val="006816DE"/>
    <w:rsid w:val="00684A9E"/>
    <w:rsid w:val="006A0B8B"/>
    <w:rsid w:val="006A38A2"/>
    <w:rsid w:val="006B1651"/>
    <w:rsid w:val="006B212A"/>
    <w:rsid w:val="006B2721"/>
    <w:rsid w:val="006B48DF"/>
    <w:rsid w:val="006B6BAE"/>
    <w:rsid w:val="006B733F"/>
    <w:rsid w:val="006C06A2"/>
    <w:rsid w:val="006D24C0"/>
    <w:rsid w:val="006D776E"/>
    <w:rsid w:val="006E0274"/>
    <w:rsid w:val="006E0600"/>
    <w:rsid w:val="006E17F4"/>
    <w:rsid w:val="006E3821"/>
    <w:rsid w:val="006E7110"/>
    <w:rsid w:val="006E7627"/>
    <w:rsid w:val="006F30C6"/>
    <w:rsid w:val="006F7F8E"/>
    <w:rsid w:val="00700BFA"/>
    <w:rsid w:val="00701469"/>
    <w:rsid w:val="007025F3"/>
    <w:rsid w:val="00705BD7"/>
    <w:rsid w:val="00710DFF"/>
    <w:rsid w:val="00713452"/>
    <w:rsid w:val="00714609"/>
    <w:rsid w:val="00714960"/>
    <w:rsid w:val="00716931"/>
    <w:rsid w:val="00717B57"/>
    <w:rsid w:val="00720E22"/>
    <w:rsid w:val="0072405F"/>
    <w:rsid w:val="0073348D"/>
    <w:rsid w:val="00740EAF"/>
    <w:rsid w:val="00742B00"/>
    <w:rsid w:val="00756E21"/>
    <w:rsid w:val="0076199E"/>
    <w:rsid w:val="00775E4F"/>
    <w:rsid w:val="00776A27"/>
    <w:rsid w:val="00782305"/>
    <w:rsid w:val="00793506"/>
    <w:rsid w:val="007956B7"/>
    <w:rsid w:val="00797B67"/>
    <w:rsid w:val="007A31D6"/>
    <w:rsid w:val="007A44C7"/>
    <w:rsid w:val="007A4879"/>
    <w:rsid w:val="007A6FDF"/>
    <w:rsid w:val="007B1456"/>
    <w:rsid w:val="007B3860"/>
    <w:rsid w:val="007B5287"/>
    <w:rsid w:val="007D524B"/>
    <w:rsid w:val="007D7A1D"/>
    <w:rsid w:val="007E1842"/>
    <w:rsid w:val="007E736B"/>
    <w:rsid w:val="007E76DE"/>
    <w:rsid w:val="007F141C"/>
    <w:rsid w:val="007F46C5"/>
    <w:rsid w:val="007F580A"/>
    <w:rsid w:val="007F6700"/>
    <w:rsid w:val="007F685F"/>
    <w:rsid w:val="00802F32"/>
    <w:rsid w:val="008036A4"/>
    <w:rsid w:val="00803FBE"/>
    <w:rsid w:val="00805138"/>
    <w:rsid w:val="0080714A"/>
    <w:rsid w:val="008159C4"/>
    <w:rsid w:val="008167A1"/>
    <w:rsid w:val="00820EEC"/>
    <w:rsid w:val="00826560"/>
    <w:rsid w:val="008308D5"/>
    <w:rsid w:val="00836CB5"/>
    <w:rsid w:val="00837873"/>
    <w:rsid w:val="00854319"/>
    <w:rsid w:val="00857A95"/>
    <w:rsid w:val="00865736"/>
    <w:rsid w:val="00870A03"/>
    <w:rsid w:val="008814BC"/>
    <w:rsid w:val="00882141"/>
    <w:rsid w:val="008836B8"/>
    <w:rsid w:val="00883A4B"/>
    <w:rsid w:val="00891462"/>
    <w:rsid w:val="0089584F"/>
    <w:rsid w:val="00896EFE"/>
    <w:rsid w:val="008A1A0E"/>
    <w:rsid w:val="008B2AD0"/>
    <w:rsid w:val="008B3952"/>
    <w:rsid w:val="008B5C70"/>
    <w:rsid w:val="008B63F7"/>
    <w:rsid w:val="008C1E72"/>
    <w:rsid w:val="008C27C8"/>
    <w:rsid w:val="008C3EEE"/>
    <w:rsid w:val="008C4CA4"/>
    <w:rsid w:val="008C5222"/>
    <w:rsid w:val="008C6C4F"/>
    <w:rsid w:val="008D34E3"/>
    <w:rsid w:val="008E0636"/>
    <w:rsid w:val="008E1897"/>
    <w:rsid w:val="008F7089"/>
    <w:rsid w:val="00900823"/>
    <w:rsid w:val="00910BDA"/>
    <w:rsid w:val="00922004"/>
    <w:rsid w:val="009271AD"/>
    <w:rsid w:val="00932308"/>
    <w:rsid w:val="00932AE1"/>
    <w:rsid w:val="00935687"/>
    <w:rsid w:val="00937AE6"/>
    <w:rsid w:val="009465B9"/>
    <w:rsid w:val="00951F8A"/>
    <w:rsid w:val="009550B6"/>
    <w:rsid w:val="00955AA1"/>
    <w:rsid w:val="00955F8A"/>
    <w:rsid w:val="00966251"/>
    <w:rsid w:val="009668F7"/>
    <w:rsid w:val="009668F8"/>
    <w:rsid w:val="00966C68"/>
    <w:rsid w:val="009703DE"/>
    <w:rsid w:val="00980E7D"/>
    <w:rsid w:val="00981D83"/>
    <w:rsid w:val="0099045C"/>
    <w:rsid w:val="00991553"/>
    <w:rsid w:val="00991769"/>
    <w:rsid w:val="00993F1E"/>
    <w:rsid w:val="009A0376"/>
    <w:rsid w:val="009A16B5"/>
    <w:rsid w:val="009A20DC"/>
    <w:rsid w:val="009A2661"/>
    <w:rsid w:val="009A6F25"/>
    <w:rsid w:val="009B1888"/>
    <w:rsid w:val="009B2D5B"/>
    <w:rsid w:val="009B5DB0"/>
    <w:rsid w:val="009C0063"/>
    <w:rsid w:val="009C1736"/>
    <w:rsid w:val="009C3853"/>
    <w:rsid w:val="009C561C"/>
    <w:rsid w:val="009C5819"/>
    <w:rsid w:val="009C5B44"/>
    <w:rsid w:val="009C6F0B"/>
    <w:rsid w:val="009C7787"/>
    <w:rsid w:val="009D0742"/>
    <w:rsid w:val="009D5434"/>
    <w:rsid w:val="009D7D5B"/>
    <w:rsid w:val="009E0900"/>
    <w:rsid w:val="009E34D6"/>
    <w:rsid w:val="009E5760"/>
    <w:rsid w:val="009E59D8"/>
    <w:rsid w:val="009E608B"/>
    <w:rsid w:val="009E7F40"/>
    <w:rsid w:val="009F1686"/>
    <w:rsid w:val="00A00E1D"/>
    <w:rsid w:val="00A023AA"/>
    <w:rsid w:val="00A07A2C"/>
    <w:rsid w:val="00A10D2F"/>
    <w:rsid w:val="00A11EF8"/>
    <w:rsid w:val="00A13B11"/>
    <w:rsid w:val="00A204EE"/>
    <w:rsid w:val="00A220B8"/>
    <w:rsid w:val="00A23D1F"/>
    <w:rsid w:val="00A24792"/>
    <w:rsid w:val="00A24A8F"/>
    <w:rsid w:val="00A24EF8"/>
    <w:rsid w:val="00A2637A"/>
    <w:rsid w:val="00A321C2"/>
    <w:rsid w:val="00A3412A"/>
    <w:rsid w:val="00A347E4"/>
    <w:rsid w:val="00A35764"/>
    <w:rsid w:val="00A3585D"/>
    <w:rsid w:val="00A454E2"/>
    <w:rsid w:val="00A45706"/>
    <w:rsid w:val="00A46108"/>
    <w:rsid w:val="00A47347"/>
    <w:rsid w:val="00A51342"/>
    <w:rsid w:val="00A5373A"/>
    <w:rsid w:val="00A53BE4"/>
    <w:rsid w:val="00A54B5E"/>
    <w:rsid w:val="00A601E6"/>
    <w:rsid w:val="00A622C5"/>
    <w:rsid w:val="00A62F13"/>
    <w:rsid w:val="00A7092F"/>
    <w:rsid w:val="00A73482"/>
    <w:rsid w:val="00A762A6"/>
    <w:rsid w:val="00A76415"/>
    <w:rsid w:val="00A76DE6"/>
    <w:rsid w:val="00A825F1"/>
    <w:rsid w:val="00A829CE"/>
    <w:rsid w:val="00A82CEB"/>
    <w:rsid w:val="00A86435"/>
    <w:rsid w:val="00A86735"/>
    <w:rsid w:val="00A86C4A"/>
    <w:rsid w:val="00A913DC"/>
    <w:rsid w:val="00A93D5E"/>
    <w:rsid w:val="00AA0DAE"/>
    <w:rsid w:val="00AA10A5"/>
    <w:rsid w:val="00AA15E0"/>
    <w:rsid w:val="00AA252B"/>
    <w:rsid w:val="00AA3CDA"/>
    <w:rsid w:val="00AA43CE"/>
    <w:rsid w:val="00AA749C"/>
    <w:rsid w:val="00AC051F"/>
    <w:rsid w:val="00AC274D"/>
    <w:rsid w:val="00AC4992"/>
    <w:rsid w:val="00AC6C17"/>
    <w:rsid w:val="00AC6C6D"/>
    <w:rsid w:val="00AD124E"/>
    <w:rsid w:val="00AD15B4"/>
    <w:rsid w:val="00AD2A87"/>
    <w:rsid w:val="00AE48C3"/>
    <w:rsid w:val="00AE4FF1"/>
    <w:rsid w:val="00AF4153"/>
    <w:rsid w:val="00AF5A00"/>
    <w:rsid w:val="00AF681A"/>
    <w:rsid w:val="00B025AB"/>
    <w:rsid w:val="00B03657"/>
    <w:rsid w:val="00B04B75"/>
    <w:rsid w:val="00B17AAD"/>
    <w:rsid w:val="00B23BA5"/>
    <w:rsid w:val="00B24133"/>
    <w:rsid w:val="00B271F9"/>
    <w:rsid w:val="00B3010C"/>
    <w:rsid w:val="00B34351"/>
    <w:rsid w:val="00B36BC6"/>
    <w:rsid w:val="00B36BE4"/>
    <w:rsid w:val="00B523AA"/>
    <w:rsid w:val="00B5349F"/>
    <w:rsid w:val="00B6323E"/>
    <w:rsid w:val="00B649AA"/>
    <w:rsid w:val="00B663A0"/>
    <w:rsid w:val="00B7372C"/>
    <w:rsid w:val="00B80093"/>
    <w:rsid w:val="00B802F0"/>
    <w:rsid w:val="00B81C85"/>
    <w:rsid w:val="00B86858"/>
    <w:rsid w:val="00B914BF"/>
    <w:rsid w:val="00B91558"/>
    <w:rsid w:val="00B94E9A"/>
    <w:rsid w:val="00B95543"/>
    <w:rsid w:val="00B962A2"/>
    <w:rsid w:val="00B97ADC"/>
    <w:rsid w:val="00BA19BC"/>
    <w:rsid w:val="00BA2A0A"/>
    <w:rsid w:val="00BA2A56"/>
    <w:rsid w:val="00BA30D3"/>
    <w:rsid w:val="00BA41D2"/>
    <w:rsid w:val="00BA622C"/>
    <w:rsid w:val="00BA7032"/>
    <w:rsid w:val="00BB1217"/>
    <w:rsid w:val="00BB5C6F"/>
    <w:rsid w:val="00BB7647"/>
    <w:rsid w:val="00BC0AE9"/>
    <w:rsid w:val="00BC1243"/>
    <w:rsid w:val="00BC4B34"/>
    <w:rsid w:val="00BD22AA"/>
    <w:rsid w:val="00BD39C2"/>
    <w:rsid w:val="00BD4BA4"/>
    <w:rsid w:val="00BD5B18"/>
    <w:rsid w:val="00BE0030"/>
    <w:rsid w:val="00BE6F9D"/>
    <w:rsid w:val="00BF1361"/>
    <w:rsid w:val="00BF1D5B"/>
    <w:rsid w:val="00BF544B"/>
    <w:rsid w:val="00BF54D7"/>
    <w:rsid w:val="00BF5CE9"/>
    <w:rsid w:val="00BF6424"/>
    <w:rsid w:val="00BF747E"/>
    <w:rsid w:val="00C006EF"/>
    <w:rsid w:val="00C02A9A"/>
    <w:rsid w:val="00C0366C"/>
    <w:rsid w:val="00C05831"/>
    <w:rsid w:val="00C07D9E"/>
    <w:rsid w:val="00C124A8"/>
    <w:rsid w:val="00C15174"/>
    <w:rsid w:val="00C21E51"/>
    <w:rsid w:val="00C26174"/>
    <w:rsid w:val="00C27D6A"/>
    <w:rsid w:val="00C30D25"/>
    <w:rsid w:val="00C431A2"/>
    <w:rsid w:val="00C502FB"/>
    <w:rsid w:val="00C53BCA"/>
    <w:rsid w:val="00C552CA"/>
    <w:rsid w:val="00C5591F"/>
    <w:rsid w:val="00C57F76"/>
    <w:rsid w:val="00C60A66"/>
    <w:rsid w:val="00C618F5"/>
    <w:rsid w:val="00C64997"/>
    <w:rsid w:val="00C717BF"/>
    <w:rsid w:val="00C72DF2"/>
    <w:rsid w:val="00C73722"/>
    <w:rsid w:val="00C73EFD"/>
    <w:rsid w:val="00C8143D"/>
    <w:rsid w:val="00C817B8"/>
    <w:rsid w:val="00CA2964"/>
    <w:rsid w:val="00CA4075"/>
    <w:rsid w:val="00CA5EC0"/>
    <w:rsid w:val="00CB29FE"/>
    <w:rsid w:val="00CB3CA1"/>
    <w:rsid w:val="00CB480B"/>
    <w:rsid w:val="00CB4C1A"/>
    <w:rsid w:val="00CB67AB"/>
    <w:rsid w:val="00CC398F"/>
    <w:rsid w:val="00CC6D7E"/>
    <w:rsid w:val="00CD32F4"/>
    <w:rsid w:val="00CE0E4B"/>
    <w:rsid w:val="00CE5D75"/>
    <w:rsid w:val="00CE68F6"/>
    <w:rsid w:val="00CE7ACC"/>
    <w:rsid w:val="00CF080D"/>
    <w:rsid w:val="00CF4AEA"/>
    <w:rsid w:val="00CF667B"/>
    <w:rsid w:val="00CF763A"/>
    <w:rsid w:val="00D00DA0"/>
    <w:rsid w:val="00D0317D"/>
    <w:rsid w:val="00D0356C"/>
    <w:rsid w:val="00D037BE"/>
    <w:rsid w:val="00D060D3"/>
    <w:rsid w:val="00D07699"/>
    <w:rsid w:val="00D1244E"/>
    <w:rsid w:val="00D227B3"/>
    <w:rsid w:val="00D31B59"/>
    <w:rsid w:val="00D34556"/>
    <w:rsid w:val="00D42292"/>
    <w:rsid w:val="00D42797"/>
    <w:rsid w:val="00D42E58"/>
    <w:rsid w:val="00D42FDA"/>
    <w:rsid w:val="00D45E33"/>
    <w:rsid w:val="00D50411"/>
    <w:rsid w:val="00D51A4B"/>
    <w:rsid w:val="00D71343"/>
    <w:rsid w:val="00D73685"/>
    <w:rsid w:val="00D74259"/>
    <w:rsid w:val="00D743DE"/>
    <w:rsid w:val="00D75B22"/>
    <w:rsid w:val="00D85B5B"/>
    <w:rsid w:val="00DA1FEC"/>
    <w:rsid w:val="00DA61F2"/>
    <w:rsid w:val="00DA63F8"/>
    <w:rsid w:val="00DA64B9"/>
    <w:rsid w:val="00DB03D6"/>
    <w:rsid w:val="00DB42AE"/>
    <w:rsid w:val="00DC11A9"/>
    <w:rsid w:val="00DD04B4"/>
    <w:rsid w:val="00DD132C"/>
    <w:rsid w:val="00DD4065"/>
    <w:rsid w:val="00DD6394"/>
    <w:rsid w:val="00DD67D0"/>
    <w:rsid w:val="00DD7033"/>
    <w:rsid w:val="00DE089A"/>
    <w:rsid w:val="00DE0AA7"/>
    <w:rsid w:val="00DE2020"/>
    <w:rsid w:val="00DE22B1"/>
    <w:rsid w:val="00DE252D"/>
    <w:rsid w:val="00DE3B5B"/>
    <w:rsid w:val="00DE4312"/>
    <w:rsid w:val="00DE432F"/>
    <w:rsid w:val="00DE528C"/>
    <w:rsid w:val="00DF04BC"/>
    <w:rsid w:val="00DF166D"/>
    <w:rsid w:val="00DF19F0"/>
    <w:rsid w:val="00E06FA8"/>
    <w:rsid w:val="00E15769"/>
    <w:rsid w:val="00E17D52"/>
    <w:rsid w:val="00E2195A"/>
    <w:rsid w:val="00E230E6"/>
    <w:rsid w:val="00E31680"/>
    <w:rsid w:val="00E31CDB"/>
    <w:rsid w:val="00E31E8D"/>
    <w:rsid w:val="00E3459D"/>
    <w:rsid w:val="00E36AC0"/>
    <w:rsid w:val="00E436F6"/>
    <w:rsid w:val="00E47458"/>
    <w:rsid w:val="00E47469"/>
    <w:rsid w:val="00E60BEB"/>
    <w:rsid w:val="00E62910"/>
    <w:rsid w:val="00E63FBF"/>
    <w:rsid w:val="00E663DD"/>
    <w:rsid w:val="00E67E12"/>
    <w:rsid w:val="00E76C64"/>
    <w:rsid w:val="00E86CE9"/>
    <w:rsid w:val="00E9489D"/>
    <w:rsid w:val="00EA07AF"/>
    <w:rsid w:val="00EA0BD0"/>
    <w:rsid w:val="00EA10EC"/>
    <w:rsid w:val="00EA17CA"/>
    <w:rsid w:val="00EA191B"/>
    <w:rsid w:val="00EA3E79"/>
    <w:rsid w:val="00EA60F8"/>
    <w:rsid w:val="00EB265D"/>
    <w:rsid w:val="00EB320B"/>
    <w:rsid w:val="00EB40AD"/>
    <w:rsid w:val="00EB418B"/>
    <w:rsid w:val="00EB4A0A"/>
    <w:rsid w:val="00EB69DC"/>
    <w:rsid w:val="00EB75CF"/>
    <w:rsid w:val="00EB7FD4"/>
    <w:rsid w:val="00EC2543"/>
    <w:rsid w:val="00EC35B8"/>
    <w:rsid w:val="00EC7957"/>
    <w:rsid w:val="00ED6130"/>
    <w:rsid w:val="00EE51A8"/>
    <w:rsid w:val="00EE5369"/>
    <w:rsid w:val="00F0112C"/>
    <w:rsid w:val="00F021E1"/>
    <w:rsid w:val="00F10A48"/>
    <w:rsid w:val="00F12990"/>
    <w:rsid w:val="00F1411A"/>
    <w:rsid w:val="00F16FE6"/>
    <w:rsid w:val="00F23AFC"/>
    <w:rsid w:val="00F2440D"/>
    <w:rsid w:val="00F26800"/>
    <w:rsid w:val="00F321BD"/>
    <w:rsid w:val="00F322F0"/>
    <w:rsid w:val="00F343A3"/>
    <w:rsid w:val="00F40D17"/>
    <w:rsid w:val="00F41F2F"/>
    <w:rsid w:val="00F43B20"/>
    <w:rsid w:val="00F46851"/>
    <w:rsid w:val="00F5062A"/>
    <w:rsid w:val="00F56AF5"/>
    <w:rsid w:val="00F6695E"/>
    <w:rsid w:val="00F7491F"/>
    <w:rsid w:val="00F74C34"/>
    <w:rsid w:val="00F82425"/>
    <w:rsid w:val="00F832B7"/>
    <w:rsid w:val="00F93577"/>
    <w:rsid w:val="00F9597F"/>
    <w:rsid w:val="00FA1801"/>
    <w:rsid w:val="00FA1C6B"/>
    <w:rsid w:val="00FC14C8"/>
    <w:rsid w:val="00FC179B"/>
    <w:rsid w:val="00FC3571"/>
    <w:rsid w:val="00FC3E68"/>
    <w:rsid w:val="00FC474A"/>
    <w:rsid w:val="00FD01AD"/>
    <w:rsid w:val="00FD0BD8"/>
    <w:rsid w:val="00FD1569"/>
    <w:rsid w:val="00FD2F04"/>
    <w:rsid w:val="00FD75D6"/>
    <w:rsid w:val="00FD798F"/>
    <w:rsid w:val="00FE15CE"/>
    <w:rsid w:val="00FE5C56"/>
    <w:rsid w:val="00FE6BC8"/>
    <w:rsid w:val="00FF6E9B"/>
    <w:rsid w:val="021AC66F"/>
    <w:rsid w:val="0B58E99A"/>
    <w:rsid w:val="1903F38F"/>
    <w:rsid w:val="25C9355A"/>
    <w:rsid w:val="355FEE69"/>
  </w:rsids>
  <m:mathPr>
    <m:mathFont m:val="Cambria Math"/>
    <m:brkBin m:val="before"/>
    <m:brkBinSub m:val="--"/>
    <m:smallFrac m:val="off"/>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D35"/>
  </w:style>
  <w:style w:type="paragraph" w:styleId="Heading1">
    <w:name w:val="heading 1"/>
    <w:basedOn w:val="Normal"/>
    <w:next w:val="Normal"/>
    <w:link w:val="Heading1Char"/>
    <w:uiPriority w:val="9"/>
    <w:qFormat/>
    <w:rsid w:val="00AC49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C49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914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E31E8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 Char Char,Header Char Char Char,Header1,Header Char Char1 Char Char,Header Char Char1 Char Char Char,Header Char Char1 Char Char Char Char Char Char,Header Char Char1 Char Char Char Char,Header2,Header11 Char"/>
    <w:basedOn w:val="Normal"/>
    <w:link w:val="HeaderChar"/>
    <w:uiPriority w:val="99"/>
    <w:unhideWhenUsed/>
    <w:rsid w:val="00AC4992"/>
    <w:pPr>
      <w:tabs>
        <w:tab w:val="center" w:pos="4680"/>
        <w:tab w:val="right" w:pos="9360"/>
      </w:tabs>
      <w:spacing w:after="0" w:line="240" w:lineRule="auto"/>
    </w:pPr>
  </w:style>
  <w:style w:type="character" w:customStyle="1" w:styleId="HeaderChar">
    <w:name w:val="Header Char"/>
    <w:aliases w:val=" Char Char Char Char Char Char, Char Char Char Char Char1,Header Char Char Char Char,Header1 Char,Header Char Char1 Char Char Char1,Header Char Char1 Char Char Char Char1,Header Char Char1 Char Char Char Char Char Char Char,Header2 Char"/>
    <w:basedOn w:val="DefaultParagraphFont"/>
    <w:link w:val="Header"/>
    <w:uiPriority w:val="99"/>
    <w:rsid w:val="00AC4992"/>
  </w:style>
  <w:style w:type="paragraph" w:styleId="Footer">
    <w:name w:val="footer"/>
    <w:aliases w:val="_sbv,page-footer,pf1,ft,F-PDID,Headers,f,fo,Fusszeile,Fusszeile1,Fusszeile2,Fusszeile3,Fusszeile4,Fusszeile5,Fusszeile6,Fusszeile7,Fusszeile11,Fusszeile21,Fusszeile12,Fusszeile22,Fusszeile31,Fusszeile32,Fusszeile13,Fusszeile23,Fusszeile33"/>
    <w:basedOn w:val="Normal"/>
    <w:link w:val="FooterChar"/>
    <w:uiPriority w:val="99"/>
    <w:unhideWhenUsed/>
    <w:rsid w:val="00AC4992"/>
    <w:pPr>
      <w:tabs>
        <w:tab w:val="center" w:pos="4680"/>
        <w:tab w:val="right" w:pos="9360"/>
      </w:tabs>
      <w:spacing w:after="0" w:line="240" w:lineRule="auto"/>
    </w:pPr>
  </w:style>
  <w:style w:type="character" w:customStyle="1" w:styleId="FooterChar">
    <w:name w:val="Footer Char"/>
    <w:aliases w:val="_sbv Char,page-footer Char,pf1 Char,ft Char,F-PDID Char,Headers Char,f Char,fo Char,Fusszeile Char,Fusszeile1 Char,Fusszeile2 Char,Fusszeile3 Char,Fusszeile4 Char,Fusszeile5 Char,Fusszeile6 Char,Fusszeile7 Char,Fusszeile11 Char"/>
    <w:basedOn w:val="DefaultParagraphFont"/>
    <w:link w:val="Footer"/>
    <w:uiPriority w:val="99"/>
    <w:rsid w:val="00AC4992"/>
  </w:style>
  <w:style w:type="table" w:styleId="TableGrid">
    <w:name w:val="Table Grid"/>
    <w:basedOn w:val="TableNormal"/>
    <w:rsid w:val="00AC49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99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C4992"/>
    <w:pPr>
      <w:outlineLvl w:val="9"/>
    </w:pPr>
  </w:style>
  <w:style w:type="character" w:customStyle="1" w:styleId="Heading2Char">
    <w:name w:val="Heading 2 Char"/>
    <w:basedOn w:val="DefaultParagraphFont"/>
    <w:link w:val="Heading2"/>
    <w:uiPriority w:val="9"/>
    <w:rsid w:val="00AC4992"/>
    <w:rPr>
      <w:rFonts w:asciiTheme="majorHAnsi" w:eastAsiaTheme="majorEastAsia" w:hAnsiTheme="majorHAnsi" w:cstheme="majorBidi"/>
      <w:color w:val="2F5496" w:themeColor="accent1" w:themeShade="BF"/>
      <w:sz w:val="26"/>
      <w:szCs w:val="26"/>
    </w:rPr>
  </w:style>
  <w:style w:type="paragraph" w:styleId="TOC3">
    <w:name w:val="toc 3"/>
    <w:basedOn w:val="Normal"/>
    <w:next w:val="Normal"/>
    <w:autoRedefine/>
    <w:uiPriority w:val="39"/>
    <w:unhideWhenUsed/>
    <w:rsid w:val="00667184"/>
    <w:pPr>
      <w:spacing w:after="0"/>
      <w:ind w:left="440"/>
    </w:pPr>
    <w:rPr>
      <w:rFonts w:cstheme="minorHAnsi"/>
      <w:sz w:val="20"/>
      <w:szCs w:val="20"/>
    </w:rPr>
  </w:style>
  <w:style w:type="paragraph" w:styleId="TOC2">
    <w:name w:val="toc 2"/>
    <w:basedOn w:val="Normal"/>
    <w:next w:val="Normal"/>
    <w:autoRedefine/>
    <w:uiPriority w:val="39"/>
    <w:unhideWhenUsed/>
    <w:rsid w:val="00EB265D"/>
    <w:pPr>
      <w:tabs>
        <w:tab w:val="left" w:pos="1100"/>
        <w:tab w:val="right" w:leader="dot" w:pos="9350"/>
      </w:tabs>
      <w:spacing w:before="120" w:after="0"/>
      <w:ind w:left="220"/>
    </w:pPr>
    <w:rPr>
      <w:rFonts w:ascii="Georgia" w:hAnsi="Georgia" w:cstheme="minorHAnsi"/>
      <w:noProof/>
      <w:sz w:val="20"/>
      <w:szCs w:val="20"/>
    </w:rPr>
  </w:style>
  <w:style w:type="paragraph" w:styleId="TOC1">
    <w:name w:val="toc 1"/>
    <w:basedOn w:val="Normal"/>
    <w:next w:val="Normal"/>
    <w:autoRedefine/>
    <w:uiPriority w:val="39"/>
    <w:unhideWhenUsed/>
    <w:rsid w:val="007956B7"/>
    <w:pPr>
      <w:spacing w:before="240" w:after="120"/>
    </w:pPr>
    <w:rPr>
      <w:rFonts w:cstheme="minorHAnsi"/>
      <w:b/>
      <w:bCs/>
      <w:sz w:val="20"/>
      <w:szCs w:val="20"/>
    </w:rPr>
  </w:style>
  <w:style w:type="paragraph" w:styleId="TOC4">
    <w:name w:val="toc 4"/>
    <w:basedOn w:val="Normal"/>
    <w:next w:val="Normal"/>
    <w:autoRedefine/>
    <w:uiPriority w:val="39"/>
    <w:unhideWhenUsed/>
    <w:rsid w:val="007956B7"/>
    <w:pPr>
      <w:spacing w:after="0"/>
      <w:ind w:left="660"/>
    </w:pPr>
    <w:rPr>
      <w:rFonts w:cstheme="minorHAnsi"/>
      <w:sz w:val="20"/>
      <w:szCs w:val="20"/>
    </w:rPr>
  </w:style>
  <w:style w:type="paragraph" w:styleId="TOC5">
    <w:name w:val="toc 5"/>
    <w:basedOn w:val="Normal"/>
    <w:next w:val="Normal"/>
    <w:autoRedefine/>
    <w:uiPriority w:val="39"/>
    <w:unhideWhenUsed/>
    <w:rsid w:val="007956B7"/>
    <w:pPr>
      <w:spacing w:after="0"/>
      <w:ind w:left="880"/>
    </w:pPr>
    <w:rPr>
      <w:rFonts w:cstheme="minorHAnsi"/>
      <w:sz w:val="20"/>
      <w:szCs w:val="20"/>
    </w:rPr>
  </w:style>
  <w:style w:type="paragraph" w:styleId="TOC6">
    <w:name w:val="toc 6"/>
    <w:basedOn w:val="Normal"/>
    <w:next w:val="Normal"/>
    <w:autoRedefine/>
    <w:uiPriority w:val="39"/>
    <w:unhideWhenUsed/>
    <w:rsid w:val="007956B7"/>
    <w:pPr>
      <w:spacing w:after="0"/>
      <w:ind w:left="1100"/>
    </w:pPr>
    <w:rPr>
      <w:rFonts w:cstheme="minorHAnsi"/>
      <w:sz w:val="20"/>
      <w:szCs w:val="20"/>
    </w:rPr>
  </w:style>
  <w:style w:type="paragraph" w:styleId="TOC7">
    <w:name w:val="toc 7"/>
    <w:basedOn w:val="Normal"/>
    <w:next w:val="Normal"/>
    <w:autoRedefine/>
    <w:uiPriority w:val="39"/>
    <w:unhideWhenUsed/>
    <w:rsid w:val="007956B7"/>
    <w:pPr>
      <w:spacing w:after="0"/>
      <w:ind w:left="1320"/>
    </w:pPr>
    <w:rPr>
      <w:rFonts w:cstheme="minorHAnsi"/>
      <w:sz w:val="20"/>
      <w:szCs w:val="20"/>
    </w:rPr>
  </w:style>
  <w:style w:type="paragraph" w:styleId="TOC8">
    <w:name w:val="toc 8"/>
    <w:basedOn w:val="Normal"/>
    <w:next w:val="Normal"/>
    <w:autoRedefine/>
    <w:uiPriority w:val="39"/>
    <w:unhideWhenUsed/>
    <w:rsid w:val="007956B7"/>
    <w:pPr>
      <w:spacing w:after="0"/>
      <w:ind w:left="1540"/>
    </w:pPr>
    <w:rPr>
      <w:rFonts w:cstheme="minorHAnsi"/>
      <w:sz w:val="20"/>
      <w:szCs w:val="20"/>
    </w:rPr>
  </w:style>
  <w:style w:type="paragraph" w:styleId="TOC9">
    <w:name w:val="toc 9"/>
    <w:basedOn w:val="Normal"/>
    <w:next w:val="Normal"/>
    <w:autoRedefine/>
    <w:uiPriority w:val="39"/>
    <w:unhideWhenUsed/>
    <w:rsid w:val="007956B7"/>
    <w:pPr>
      <w:spacing w:after="0"/>
      <w:ind w:left="1760"/>
    </w:pPr>
    <w:rPr>
      <w:rFonts w:cstheme="minorHAnsi"/>
      <w:sz w:val="20"/>
      <w:szCs w:val="20"/>
    </w:rPr>
  </w:style>
  <w:style w:type="character" w:styleId="Hyperlink">
    <w:name w:val="Hyperlink"/>
    <w:basedOn w:val="DefaultParagraphFont"/>
    <w:uiPriority w:val="99"/>
    <w:unhideWhenUsed/>
    <w:rsid w:val="007956B7"/>
    <w:rPr>
      <w:color w:val="0563C1" w:themeColor="hyperlink"/>
      <w:u w:val="single"/>
    </w:rPr>
  </w:style>
  <w:style w:type="character" w:customStyle="1" w:styleId="Heading3Char">
    <w:name w:val="Heading 3 Char"/>
    <w:basedOn w:val="DefaultParagraphFont"/>
    <w:link w:val="Heading3"/>
    <w:uiPriority w:val="9"/>
    <w:rsid w:val="00B914B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6E0274"/>
    <w:pPr>
      <w:ind w:left="720"/>
      <w:contextualSpacing/>
    </w:pPr>
  </w:style>
  <w:style w:type="character" w:customStyle="1" w:styleId="Heading9Char">
    <w:name w:val="Heading 9 Char"/>
    <w:basedOn w:val="DefaultParagraphFont"/>
    <w:link w:val="Heading9"/>
    <w:uiPriority w:val="9"/>
    <w:semiHidden/>
    <w:rsid w:val="00E31E8D"/>
    <w:rPr>
      <w:rFonts w:asciiTheme="majorHAnsi" w:eastAsiaTheme="majorEastAsia" w:hAnsiTheme="majorHAnsi" w:cstheme="majorBidi"/>
      <w:i/>
      <w:iCs/>
      <w:color w:val="272727" w:themeColor="text1" w:themeTint="D8"/>
      <w:sz w:val="21"/>
      <w:szCs w:val="21"/>
    </w:rPr>
  </w:style>
  <w:style w:type="character" w:styleId="Strong">
    <w:name w:val="Strong"/>
    <w:qFormat/>
    <w:rsid w:val="00A829CE"/>
    <w:rPr>
      <w:b/>
      <w:bCs/>
    </w:rPr>
  </w:style>
  <w:style w:type="paragraph" w:customStyle="1" w:styleId="SIGNATUREBOX1">
    <w:name w:val="SIGNATURE BOX 1"/>
    <w:basedOn w:val="Normal"/>
    <w:uiPriority w:val="99"/>
    <w:rsid w:val="00A829CE"/>
    <w:pPr>
      <w:tabs>
        <w:tab w:val="right" w:pos="7938"/>
      </w:tabs>
      <w:spacing w:before="60" w:after="60" w:line="360" w:lineRule="auto"/>
    </w:pPr>
    <w:rPr>
      <w:rFonts w:ascii="Tahoma" w:eastAsia="Times New Roman" w:hAnsi="Tahoma" w:cs="Tahoma"/>
      <w:b/>
      <w:smallCaps/>
      <w:sz w:val="16"/>
      <w:szCs w:val="24"/>
    </w:rPr>
  </w:style>
  <w:style w:type="paragraph" w:customStyle="1" w:styleId="SIGNATUREBOX2">
    <w:name w:val="SIGNATURE BOX 2"/>
    <w:basedOn w:val="SIGNATUREBOX1"/>
    <w:rsid w:val="00A829CE"/>
    <w:pPr>
      <w:spacing w:before="120" w:after="120"/>
    </w:pPr>
    <w:rPr>
      <w:b w:val="0"/>
    </w:rPr>
  </w:style>
  <w:style w:type="paragraph" w:customStyle="1" w:styleId="TableHeader">
    <w:name w:val="Table Header"/>
    <w:basedOn w:val="Normal"/>
    <w:next w:val="Normal"/>
    <w:rsid w:val="00EA17CA"/>
    <w:pPr>
      <w:spacing w:before="20" w:after="20" w:line="240" w:lineRule="auto"/>
      <w:jc w:val="center"/>
    </w:pPr>
    <w:rPr>
      <w:rFonts w:ascii="Arial" w:eastAsia="Times New Roman" w:hAnsi="Arial" w:cs="Times New Roman"/>
      <w:b/>
      <w:szCs w:val="24"/>
    </w:rPr>
  </w:style>
  <w:style w:type="paragraph" w:customStyle="1" w:styleId="TableText">
    <w:name w:val="Table:Text"/>
    <w:basedOn w:val="Normal"/>
    <w:rsid w:val="00EA17CA"/>
    <w:pPr>
      <w:spacing w:before="60" w:after="60" w:line="240" w:lineRule="auto"/>
    </w:pPr>
    <w:rPr>
      <w:rFonts w:ascii="Arial" w:eastAsia="Times New Roman" w:hAnsi="Arial" w:cs="Times New Roman"/>
      <w:sz w:val="18"/>
      <w:szCs w:val="20"/>
    </w:rPr>
  </w:style>
  <w:style w:type="character" w:customStyle="1" w:styleId="Mention1">
    <w:name w:val="Mention1"/>
    <w:basedOn w:val="DefaultParagraphFont"/>
    <w:uiPriority w:val="99"/>
    <w:unhideWhenUsed/>
    <w:rsid w:val="00436FBF"/>
    <w:rPr>
      <w:color w:val="2B579A"/>
      <w:shd w:val="clear" w:color="auto" w:fill="E6E6E6"/>
    </w:rPr>
  </w:style>
  <w:style w:type="paragraph" w:styleId="CommentText">
    <w:name w:val="annotation text"/>
    <w:basedOn w:val="Normal"/>
    <w:link w:val="CommentTextChar"/>
    <w:uiPriority w:val="99"/>
    <w:semiHidden/>
    <w:unhideWhenUsed/>
    <w:rsid w:val="00436FBF"/>
    <w:pPr>
      <w:spacing w:line="240" w:lineRule="auto"/>
    </w:pPr>
    <w:rPr>
      <w:sz w:val="20"/>
      <w:szCs w:val="20"/>
    </w:rPr>
  </w:style>
  <w:style w:type="character" w:customStyle="1" w:styleId="CommentTextChar">
    <w:name w:val="Comment Text Char"/>
    <w:basedOn w:val="DefaultParagraphFont"/>
    <w:link w:val="CommentText"/>
    <w:uiPriority w:val="99"/>
    <w:semiHidden/>
    <w:rsid w:val="00436FBF"/>
    <w:rPr>
      <w:sz w:val="20"/>
      <w:szCs w:val="20"/>
    </w:rPr>
  </w:style>
  <w:style w:type="character" w:styleId="CommentReference">
    <w:name w:val="annotation reference"/>
    <w:basedOn w:val="DefaultParagraphFont"/>
    <w:uiPriority w:val="99"/>
    <w:semiHidden/>
    <w:unhideWhenUsed/>
    <w:rsid w:val="00436FBF"/>
    <w:rPr>
      <w:sz w:val="16"/>
      <w:szCs w:val="16"/>
    </w:rPr>
  </w:style>
  <w:style w:type="paragraph" w:styleId="NormalWeb">
    <w:name w:val="Normal (Web)"/>
    <w:basedOn w:val="Normal"/>
    <w:uiPriority w:val="99"/>
    <w:semiHidden/>
    <w:unhideWhenUsed/>
    <w:rsid w:val="004E4F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10DFF"/>
  </w:style>
  <w:style w:type="paragraph" w:styleId="BalloonText">
    <w:name w:val="Balloon Text"/>
    <w:basedOn w:val="Normal"/>
    <w:link w:val="BalloonTextChar"/>
    <w:uiPriority w:val="99"/>
    <w:semiHidden/>
    <w:unhideWhenUsed/>
    <w:rsid w:val="00B343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3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642873">
      <w:bodyDiv w:val="1"/>
      <w:marLeft w:val="0"/>
      <w:marRight w:val="0"/>
      <w:marTop w:val="0"/>
      <w:marBottom w:val="0"/>
      <w:divBdr>
        <w:top w:val="none" w:sz="0" w:space="0" w:color="auto"/>
        <w:left w:val="none" w:sz="0" w:space="0" w:color="auto"/>
        <w:bottom w:val="none" w:sz="0" w:space="0" w:color="auto"/>
        <w:right w:val="none" w:sz="0" w:space="0" w:color="auto"/>
      </w:divBdr>
    </w:div>
    <w:div w:id="92364463">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
    <w:div w:id="241960755">
      <w:bodyDiv w:val="1"/>
      <w:marLeft w:val="0"/>
      <w:marRight w:val="0"/>
      <w:marTop w:val="0"/>
      <w:marBottom w:val="0"/>
      <w:divBdr>
        <w:top w:val="none" w:sz="0" w:space="0" w:color="auto"/>
        <w:left w:val="none" w:sz="0" w:space="0" w:color="auto"/>
        <w:bottom w:val="none" w:sz="0" w:space="0" w:color="auto"/>
        <w:right w:val="none" w:sz="0" w:space="0" w:color="auto"/>
      </w:divBdr>
    </w:div>
    <w:div w:id="312101915">
      <w:bodyDiv w:val="1"/>
      <w:marLeft w:val="0"/>
      <w:marRight w:val="0"/>
      <w:marTop w:val="0"/>
      <w:marBottom w:val="0"/>
      <w:divBdr>
        <w:top w:val="none" w:sz="0" w:space="0" w:color="auto"/>
        <w:left w:val="none" w:sz="0" w:space="0" w:color="auto"/>
        <w:bottom w:val="none" w:sz="0" w:space="0" w:color="auto"/>
        <w:right w:val="none" w:sz="0" w:space="0" w:color="auto"/>
      </w:divBdr>
    </w:div>
    <w:div w:id="492188891">
      <w:bodyDiv w:val="1"/>
      <w:marLeft w:val="0"/>
      <w:marRight w:val="0"/>
      <w:marTop w:val="0"/>
      <w:marBottom w:val="0"/>
      <w:divBdr>
        <w:top w:val="none" w:sz="0" w:space="0" w:color="auto"/>
        <w:left w:val="none" w:sz="0" w:space="0" w:color="auto"/>
        <w:bottom w:val="none" w:sz="0" w:space="0" w:color="auto"/>
        <w:right w:val="none" w:sz="0" w:space="0" w:color="auto"/>
      </w:divBdr>
    </w:div>
    <w:div w:id="498080060">
      <w:bodyDiv w:val="1"/>
      <w:marLeft w:val="0"/>
      <w:marRight w:val="0"/>
      <w:marTop w:val="0"/>
      <w:marBottom w:val="0"/>
      <w:divBdr>
        <w:top w:val="none" w:sz="0" w:space="0" w:color="auto"/>
        <w:left w:val="none" w:sz="0" w:space="0" w:color="auto"/>
        <w:bottom w:val="none" w:sz="0" w:space="0" w:color="auto"/>
        <w:right w:val="none" w:sz="0" w:space="0" w:color="auto"/>
      </w:divBdr>
    </w:div>
    <w:div w:id="520167679">
      <w:bodyDiv w:val="1"/>
      <w:marLeft w:val="0"/>
      <w:marRight w:val="0"/>
      <w:marTop w:val="0"/>
      <w:marBottom w:val="0"/>
      <w:divBdr>
        <w:top w:val="none" w:sz="0" w:space="0" w:color="auto"/>
        <w:left w:val="none" w:sz="0" w:space="0" w:color="auto"/>
        <w:bottom w:val="none" w:sz="0" w:space="0" w:color="auto"/>
        <w:right w:val="none" w:sz="0" w:space="0" w:color="auto"/>
      </w:divBdr>
    </w:div>
    <w:div w:id="610476096">
      <w:bodyDiv w:val="1"/>
      <w:marLeft w:val="0"/>
      <w:marRight w:val="0"/>
      <w:marTop w:val="0"/>
      <w:marBottom w:val="0"/>
      <w:divBdr>
        <w:top w:val="none" w:sz="0" w:space="0" w:color="auto"/>
        <w:left w:val="none" w:sz="0" w:space="0" w:color="auto"/>
        <w:bottom w:val="none" w:sz="0" w:space="0" w:color="auto"/>
        <w:right w:val="none" w:sz="0" w:space="0" w:color="auto"/>
      </w:divBdr>
    </w:div>
    <w:div w:id="692460494">
      <w:bodyDiv w:val="1"/>
      <w:marLeft w:val="0"/>
      <w:marRight w:val="0"/>
      <w:marTop w:val="0"/>
      <w:marBottom w:val="0"/>
      <w:divBdr>
        <w:top w:val="none" w:sz="0" w:space="0" w:color="auto"/>
        <w:left w:val="none" w:sz="0" w:space="0" w:color="auto"/>
        <w:bottom w:val="none" w:sz="0" w:space="0" w:color="auto"/>
        <w:right w:val="none" w:sz="0" w:space="0" w:color="auto"/>
      </w:divBdr>
    </w:div>
    <w:div w:id="714504873">
      <w:bodyDiv w:val="1"/>
      <w:marLeft w:val="0"/>
      <w:marRight w:val="0"/>
      <w:marTop w:val="0"/>
      <w:marBottom w:val="0"/>
      <w:divBdr>
        <w:top w:val="none" w:sz="0" w:space="0" w:color="auto"/>
        <w:left w:val="none" w:sz="0" w:space="0" w:color="auto"/>
        <w:bottom w:val="none" w:sz="0" w:space="0" w:color="auto"/>
        <w:right w:val="none" w:sz="0" w:space="0" w:color="auto"/>
      </w:divBdr>
    </w:div>
    <w:div w:id="843862125">
      <w:bodyDiv w:val="1"/>
      <w:marLeft w:val="0"/>
      <w:marRight w:val="0"/>
      <w:marTop w:val="0"/>
      <w:marBottom w:val="0"/>
      <w:divBdr>
        <w:top w:val="none" w:sz="0" w:space="0" w:color="auto"/>
        <w:left w:val="none" w:sz="0" w:space="0" w:color="auto"/>
        <w:bottom w:val="none" w:sz="0" w:space="0" w:color="auto"/>
        <w:right w:val="none" w:sz="0" w:space="0" w:color="auto"/>
      </w:divBdr>
    </w:div>
    <w:div w:id="853568099">
      <w:bodyDiv w:val="1"/>
      <w:marLeft w:val="0"/>
      <w:marRight w:val="0"/>
      <w:marTop w:val="0"/>
      <w:marBottom w:val="0"/>
      <w:divBdr>
        <w:top w:val="none" w:sz="0" w:space="0" w:color="auto"/>
        <w:left w:val="none" w:sz="0" w:space="0" w:color="auto"/>
        <w:bottom w:val="none" w:sz="0" w:space="0" w:color="auto"/>
        <w:right w:val="none" w:sz="0" w:space="0" w:color="auto"/>
      </w:divBdr>
    </w:div>
    <w:div w:id="899950062">
      <w:bodyDiv w:val="1"/>
      <w:marLeft w:val="0"/>
      <w:marRight w:val="0"/>
      <w:marTop w:val="0"/>
      <w:marBottom w:val="0"/>
      <w:divBdr>
        <w:top w:val="none" w:sz="0" w:space="0" w:color="auto"/>
        <w:left w:val="none" w:sz="0" w:space="0" w:color="auto"/>
        <w:bottom w:val="none" w:sz="0" w:space="0" w:color="auto"/>
        <w:right w:val="none" w:sz="0" w:space="0" w:color="auto"/>
      </w:divBdr>
    </w:div>
    <w:div w:id="902833297">
      <w:bodyDiv w:val="1"/>
      <w:marLeft w:val="0"/>
      <w:marRight w:val="0"/>
      <w:marTop w:val="0"/>
      <w:marBottom w:val="0"/>
      <w:divBdr>
        <w:top w:val="none" w:sz="0" w:space="0" w:color="auto"/>
        <w:left w:val="none" w:sz="0" w:space="0" w:color="auto"/>
        <w:bottom w:val="none" w:sz="0" w:space="0" w:color="auto"/>
        <w:right w:val="none" w:sz="0" w:space="0" w:color="auto"/>
      </w:divBdr>
    </w:div>
    <w:div w:id="965701366">
      <w:bodyDiv w:val="1"/>
      <w:marLeft w:val="0"/>
      <w:marRight w:val="0"/>
      <w:marTop w:val="0"/>
      <w:marBottom w:val="0"/>
      <w:divBdr>
        <w:top w:val="none" w:sz="0" w:space="0" w:color="auto"/>
        <w:left w:val="none" w:sz="0" w:space="0" w:color="auto"/>
        <w:bottom w:val="none" w:sz="0" w:space="0" w:color="auto"/>
        <w:right w:val="none" w:sz="0" w:space="0" w:color="auto"/>
      </w:divBdr>
    </w:div>
    <w:div w:id="1043096084">
      <w:bodyDiv w:val="1"/>
      <w:marLeft w:val="0"/>
      <w:marRight w:val="0"/>
      <w:marTop w:val="0"/>
      <w:marBottom w:val="0"/>
      <w:divBdr>
        <w:top w:val="none" w:sz="0" w:space="0" w:color="auto"/>
        <w:left w:val="none" w:sz="0" w:space="0" w:color="auto"/>
        <w:bottom w:val="none" w:sz="0" w:space="0" w:color="auto"/>
        <w:right w:val="none" w:sz="0" w:space="0" w:color="auto"/>
      </w:divBdr>
    </w:div>
    <w:div w:id="1100832076">
      <w:bodyDiv w:val="1"/>
      <w:marLeft w:val="0"/>
      <w:marRight w:val="0"/>
      <w:marTop w:val="0"/>
      <w:marBottom w:val="0"/>
      <w:divBdr>
        <w:top w:val="none" w:sz="0" w:space="0" w:color="auto"/>
        <w:left w:val="none" w:sz="0" w:space="0" w:color="auto"/>
        <w:bottom w:val="none" w:sz="0" w:space="0" w:color="auto"/>
        <w:right w:val="none" w:sz="0" w:space="0" w:color="auto"/>
      </w:divBdr>
    </w:div>
    <w:div w:id="1101072600">
      <w:bodyDiv w:val="1"/>
      <w:marLeft w:val="0"/>
      <w:marRight w:val="0"/>
      <w:marTop w:val="0"/>
      <w:marBottom w:val="0"/>
      <w:divBdr>
        <w:top w:val="none" w:sz="0" w:space="0" w:color="auto"/>
        <w:left w:val="none" w:sz="0" w:space="0" w:color="auto"/>
        <w:bottom w:val="none" w:sz="0" w:space="0" w:color="auto"/>
        <w:right w:val="none" w:sz="0" w:space="0" w:color="auto"/>
      </w:divBdr>
    </w:div>
    <w:div w:id="1274552943">
      <w:bodyDiv w:val="1"/>
      <w:marLeft w:val="0"/>
      <w:marRight w:val="0"/>
      <w:marTop w:val="0"/>
      <w:marBottom w:val="0"/>
      <w:divBdr>
        <w:top w:val="none" w:sz="0" w:space="0" w:color="auto"/>
        <w:left w:val="none" w:sz="0" w:space="0" w:color="auto"/>
        <w:bottom w:val="none" w:sz="0" w:space="0" w:color="auto"/>
        <w:right w:val="none" w:sz="0" w:space="0" w:color="auto"/>
      </w:divBdr>
    </w:div>
    <w:div w:id="1377655190">
      <w:bodyDiv w:val="1"/>
      <w:marLeft w:val="0"/>
      <w:marRight w:val="0"/>
      <w:marTop w:val="0"/>
      <w:marBottom w:val="0"/>
      <w:divBdr>
        <w:top w:val="none" w:sz="0" w:space="0" w:color="auto"/>
        <w:left w:val="none" w:sz="0" w:space="0" w:color="auto"/>
        <w:bottom w:val="none" w:sz="0" w:space="0" w:color="auto"/>
        <w:right w:val="none" w:sz="0" w:space="0" w:color="auto"/>
      </w:divBdr>
    </w:div>
    <w:div w:id="1411346958">
      <w:bodyDiv w:val="1"/>
      <w:marLeft w:val="0"/>
      <w:marRight w:val="0"/>
      <w:marTop w:val="0"/>
      <w:marBottom w:val="0"/>
      <w:divBdr>
        <w:top w:val="none" w:sz="0" w:space="0" w:color="auto"/>
        <w:left w:val="none" w:sz="0" w:space="0" w:color="auto"/>
        <w:bottom w:val="none" w:sz="0" w:space="0" w:color="auto"/>
        <w:right w:val="none" w:sz="0" w:space="0" w:color="auto"/>
      </w:divBdr>
    </w:div>
    <w:div w:id="1414086744">
      <w:bodyDiv w:val="1"/>
      <w:marLeft w:val="0"/>
      <w:marRight w:val="0"/>
      <w:marTop w:val="0"/>
      <w:marBottom w:val="0"/>
      <w:divBdr>
        <w:top w:val="none" w:sz="0" w:space="0" w:color="auto"/>
        <w:left w:val="none" w:sz="0" w:space="0" w:color="auto"/>
        <w:bottom w:val="none" w:sz="0" w:space="0" w:color="auto"/>
        <w:right w:val="none" w:sz="0" w:space="0" w:color="auto"/>
      </w:divBdr>
    </w:div>
    <w:div w:id="1415280235">
      <w:bodyDiv w:val="1"/>
      <w:marLeft w:val="0"/>
      <w:marRight w:val="0"/>
      <w:marTop w:val="0"/>
      <w:marBottom w:val="0"/>
      <w:divBdr>
        <w:top w:val="none" w:sz="0" w:space="0" w:color="auto"/>
        <w:left w:val="none" w:sz="0" w:space="0" w:color="auto"/>
        <w:bottom w:val="none" w:sz="0" w:space="0" w:color="auto"/>
        <w:right w:val="none" w:sz="0" w:space="0" w:color="auto"/>
      </w:divBdr>
    </w:div>
    <w:div w:id="1431318273">
      <w:bodyDiv w:val="1"/>
      <w:marLeft w:val="0"/>
      <w:marRight w:val="0"/>
      <w:marTop w:val="0"/>
      <w:marBottom w:val="0"/>
      <w:divBdr>
        <w:top w:val="none" w:sz="0" w:space="0" w:color="auto"/>
        <w:left w:val="none" w:sz="0" w:space="0" w:color="auto"/>
        <w:bottom w:val="none" w:sz="0" w:space="0" w:color="auto"/>
        <w:right w:val="none" w:sz="0" w:space="0" w:color="auto"/>
      </w:divBdr>
    </w:div>
    <w:div w:id="1437094478">
      <w:bodyDiv w:val="1"/>
      <w:marLeft w:val="0"/>
      <w:marRight w:val="0"/>
      <w:marTop w:val="0"/>
      <w:marBottom w:val="0"/>
      <w:divBdr>
        <w:top w:val="none" w:sz="0" w:space="0" w:color="auto"/>
        <w:left w:val="none" w:sz="0" w:space="0" w:color="auto"/>
        <w:bottom w:val="none" w:sz="0" w:space="0" w:color="auto"/>
        <w:right w:val="none" w:sz="0" w:space="0" w:color="auto"/>
      </w:divBdr>
    </w:div>
    <w:div w:id="1494297058">
      <w:bodyDiv w:val="1"/>
      <w:marLeft w:val="0"/>
      <w:marRight w:val="0"/>
      <w:marTop w:val="0"/>
      <w:marBottom w:val="0"/>
      <w:divBdr>
        <w:top w:val="none" w:sz="0" w:space="0" w:color="auto"/>
        <w:left w:val="none" w:sz="0" w:space="0" w:color="auto"/>
        <w:bottom w:val="none" w:sz="0" w:space="0" w:color="auto"/>
        <w:right w:val="none" w:sz="0" w:space="0" w:color="auto"/>
      </w:divBdr>
    </w:div>
    <w:div w:id="1667901834">
      <w:bodyDiv w:val="1"/>
      <w:marLeft w:val="0"/>
      <w:marRight w:val="0"/>
      <w:marTop w:val="0"/>
      <w:marBottom w:val="0"/>
      <w:divBdr>
        <w:top w:val="none" w:sz="0" w:space="0" w:color="auto"/>
        <w:left w:val="none" w:sz="0" w:space="0" w:color="auto"/>
        <w:bottom w:val="none" w:sz="0" w:space="0" w:color="auto"/>
        <w:right w:val="none" w:sz="0" w:space="0" w:color="auto"/>
      </w:divBdr>
    </w:div>
    <w:div w:id="1727529419">
      <w:bodyDiv w:val="1"/>
      <w:marLeft w:val="0"/>
      <w:marRight w:val="0"/>
      <w:marTop w:val="0"/>
      <w:marBottom w:val="0"/>
      <w:divBdr>
        <w:top w:val="none" w:sz="0" w:space="0" w:color="auto"/>
        <w:left w:val="none" w:sz="0" w:space="0" w:color="auto"/>
        <w:bottom w:val="none" w:sz="0" w:space="0" w:color="auto"/>
        <w:right w:val="none" w:sz="0" w:space="0" w:color="auto"/>
      </w:divBdr>
    </w:div>
    <w:div w:id="1781484504">
      <w:bodyDiv w:val="1"/>
      <w:marLeft w:val="0"/>
      <w:marRight w:val="0"/>
      <w:marTop w:val="0"/>
      <w:marBottom w:val="0"/>
      <w:divBdr>
        <w:top w:val="none" w:sz="0" w:space="0" w:color="auto"/>
        <w:left w:val="none" w:sz="0" w:space="0" w:color="auto"/>
        <w:bottom w:val="none" w:sz="0" w:space="0" w:color="auto"/>
        <w:right w:val="none" w:sz="0" w:space="0" w:color="auto"/>
      </w:divBdr>
    </w:div>
    <w:div w:id="1866402977">
      <w:bodyDiv w:val="1"/>
      <w:marLeft w:val="0"/>
      <w:marRight w:val="0"/>
      <w:marTop w:val="0"/>
      <w:marBottom w:val="0"/>
      <w:divBdr>
        <w:top w:val="none" w:sz="0" w:space="0" w:color="auto"/>
        <w:left w:val="none" w:sz="0" w:space="0" w:color="auto"/>
        <w:bottom w:val="none" w:sz="0" w:space="0" w:color="auto"/>
        <w:right w:val="none" w:sz="0" w:space="0" w:color="auto"/>
      </w:divBdr>
    </w:div>
    <w:div w:id="1923177620">
      <w:bodyDiv w:val="1"/>
      <w:marLeft w:val="0"/>
      <w:marRight w:val="0"/>
      <w:marTop w:val="0"/>
      <w:marBottom w:val="0"/>
      <w:divBdr>
        <w:top w:val="none" w:sz="0" w:space="0" w:color="auto"/>
        <w:left w:val="none" w:sz="0" w:space="0" w:color="auto"/>
        <w:bottom w:val="none" w:sz="0" w:space="0" w:color="auto"/>
        <w:right w:val="none" w:sz="0" w:space="0" w:color="auto"/>
      </w:divBdr>
    </w:div>
    <w:div w:id="2052026845">
      <w:bodyDiv w:val="1"/>
      <w:marLeft w:val="0"/>
      <w:marRight w:val="0"/>
      <w:marTop w:val="0"/>
      <w:marBottom w:val="0"/>
      <w:divBdr>
        <w:top w:val="none" w:sz="0" w:space="0" w:color="auto"/>
        <w:left w:val="none" w:sz="0" w:space="0" w:color="auto"/>
        <w:bottom w:val="none" w:sz="0" w:space="0" w:color="auto"/>
        <w:right w:val="none" w:sz="0" w:space="0" w:color="auto"/>
      </w:divBdr>
    </w:div>
    <w:div w:id="2060321999">
      <w:bodyDiv w:val="1"/>
      <w:marLeft w:val="0"/>
      <w:marRight w:val="0"/>
      <w:marTop w:val="0"/>
      <w:marBottom w:val="0"/>
      <w:divBdr>
        <w:top w:val="none" w:sz="0" w:space="0" w:color="auto"/>
        <w:left w:val="none" w:sz="0" w:space="0" w:color="auto"/>
        <w:bottom w:val="none" w:sz="0" w:space="0" w:color="auto"/>
        <w:right w:val="none" w:sz="0" w:space="0" w:color="auto"/>
      </w:divBdr>
    </w:div>
    <w:div w:id="2115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05A8D2E-C932-47A3-AEBF-CED437A5D930}">
    <t:Anchor>
      <t:Comment id="57156448"/>
    </t:Anchor>
    <t:History>
      <t:Event id="{73B67C98-025F-42E7-8215-989F18FDA591}" time="2022-10-07T10:28:50.317Z">
        <t:Attribution userId="S::rupesh.jain@pwc.com::de5cd3f2-18d8-4bd0-ad4d-7ef6cc90d842" userProvider="AD" userName="Rupesh Jain (IN)"/>
        <t:Anchor>
          <t:Comment id="57156448"/>
        </t:Anchor>
        <t:Create/>
      </t:Event>
      <t:Event id="{844ECAC7-2E2F-48E0-8CF7-251105DE4CEF}" time="2022-10-07T10:28:50.317Z">
        <t:Attribution userId="S::rupesh.jain@pwc.com::de5cd3f2-18d8-4bd0-ad4d-7ef6cc90d842" userProvider="AD" userName="Rupesh Jain (IN)"/>
        <t:Anchor>
          <t:Comment id="57156448"/>
        </t:Anchor>
        <t:Assign userId="S::nikhil.m.mishra@pwc.com::b2c5d2ac-8584-4b22-a51f-74ed3ab55a96" userProvider="AD" userName="Nikhil Mishra (IN)"/>
      </t:Event>
      <t:Event id="{B5CF6E33-51A9-4496-B318-2AD0A4581D33}" time="2022-10-07T10:28:50.317Z">
        <t:Attribution userId="S::rupesh.jain@pwc.com::de5cd3f2-18d8-4bd0-ad4d-7ef6cc90d842" userProvider="AD" userName="Rupesh Jain (IN)"/>
        <t:Anchor>
          <t:Comment id="57156448"/>
        </t:Anchor>
        <t:SetTitle title="@Nikhil Mishra (IN) - Please get this reviewed by @Dhaval Patel (IN)"/>
      </t:Event>
      <t:Event id="{4EC4F202-E18A-4EB8-9934-13B2336C4BA6}" time="2022-10-12T08:13:41.301Z">
        <t:Attribution userId="S::dhaval.p.patel@pwc.com::cb67204c-9109-40c2-a982-da84ce736c75" userProvider="AD" userName="Dhaval Patel (IN)"/>
        <t:Anchor>
          <t:Comment id="1780014745"/>
        </t:Anchor>
        <t:UnassignAll/>
      </t:Event>
      <t:Event id="{FCBF3AD3-0A19-45DF-88C7-386F26027A87}" time="2022-10-12T08:13:41.301Z">
        <t:Attribution userId="S::dhaval.p.patel@pwc.com::cb67204c-9109-40c2-a982-da84ce736c75" userProvider="AD" userName="Dhaval Patel (IN)"/>
        <t:Anchor>
          <t:Comment id="1780014745"/>
        </t:Anchor>
        <t:Assign userId="S::rupesh.jain@pwc.com::de5cd3f2-18d8-4bd0-ad4d-7ef6cc90d842" userProvider="AD" userName="Rupesh Jain (I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4658793-ef13-4bfb-9500-ae62eab1d94d" xsi:nil="true"/>
    <lcf76f155ced4ddcb4097134ff3c332f xmlns="10a761f4-1312-4335-8909-8c61131f83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955257DC6F64449264D9177C251B71" ma:contentTypeVersion="16" ma:contentTypeDescription="Create a new document." ma:contentTypeScope="" ma:versionID="519ba37518e885929e8729da13be37de">
  <xsd:schema xmlns:xsd="http://www.w3.org/2001/XMLSchema" xmlns:xs="http://www.w3.org/2001/XMLSchema" xmlns:p="http://schemas.microsoft.com/office/2006/metadata/properties" xmlns:ns2="10a761f4-1312-4335-8909-8c61131f8396" xmlns:ns3="44658793-ef13-4bfb-9500-ae62eab1d94d" targetNamespace="http://schemas.microsoft.com/office/2006/metadata/properties" ma:root="true" ma:fieldsID="0348d4a56b164ffe5bc87fb31db15083" ns2:_="" ns3:_="">
    <xsd:import namespace="10a761f4-1312-4335-8909-8c61131f8396"/>
    <xsd:import namespace="44658793-ef13-4bfb-9500-ae62eab1d9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761f4-1312-4335-8909-8c61131f8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658793-ef13-4bfb-9500-ae62eab1d94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7b75bbc-ceb5-4d58-b125-9724664e1b26}" ma:internalName="TaxCatchAll" ma:showField="CatchAllData" ma:web="44658793-ef13-4bfb-9500-ae62eab1d94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1C4A-74B3-43E2-B1A2-EBF96B0C5EE2}">
  <ds:schemaRefs>
    <ds:schemaRef ds:uri="http://schemas.microsoft.com/office/2006/metadata/properties"/>
    <ds:schemaRef ds:uri="http://schemas.microsoft.com/office/infopath/2007/PartnerControls"/>
    <ds:schemaRef ds:uri="44658793-ef13-4bfb-9500-ae62eab1d94d"/>
    <ds:schemaRef ds:uri="10a761f4-1312-4335-8909-8c61131f8396"/>
  </ds:schemaRefs>
</ds:datastoreItem>
</file>

<file path=customXml/itemProps2.xml><?xml version="1.0" encoding="utf-8"?>
<ds:datastoreItem xmlns:ds="http://schemas.openxmlformats.org/officeDocument/2006/customXml" ds:itemID="{0560A0A4-DFB8-4D01-804F-80834805E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761f4-1312-4335-8909-8c61131f8396"/>
    <ds:schemaRef ds:uri="44658793-ef13-4bfb-9500-ae62eab1d9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1ABE6-8B75-4552-B180-4C42772F32E2}">
  <ds:schemaRefs>
    <ds:schemaRef ds:uri="http://schemas.microsoft.com/sharepoint/v3/contenttype/forms"/>
  </ds:schemaRefs>
</ds:datastoreItem>
</file>

<file path=customXml/itemProps4.xml><?xml version="1.0" encoding="utf-8"?>
<ds:datastoreItem xmlns:ds="http://schemas.openxmlformats.org/officeDocument/2006/customXml" ds:itemID="{118C5550-8E97-456D-BB7D-211A5CCD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146</Words>
  <Characters>835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980</CharactersWithSpaces>
  <SharedDoc>false</SharedDoc>
  <HLinks>
    <vt:vector size="426" baseType="variant">
      <vt:variant>
        <vt:i4>1507380</vt:i4>
      </vt:variant>
      <vt:variant>
        <vt:i4>398</vt:i4>
      </vt:variant>
      <vt:variant>
        <vt:i4>0</vt:i4>
      </vt:variant>
      <vt:variant>
        <vt:i4>5</vt:i4>
      </vt:variant>
      <vt:variant>
        <vt:lpwstr/>
      </vt:variant>
      <vt:variant>
        <vt:lpwstr>_Toc100236640</vt:lpwstr>
      </vt:variant>
      <vt:variant>
        <vt:i4>1048628</vt:i4>
      </vt:variant>
      <vt:variant>
        <vt:i4>392</vt:i4>
      </vt:variant>
      <vt:variant>
        <vt:i4>0</vt:i4>
      </vt:variant>
      <vt:variant>
        <vt:i4>5</vt:i4>
      </vt:variant>
      <vt:variant>
        <vt:lpwstr/>
      </vt:variant>
      <vt:variant>
        <vt:lpwstr>_Toc100236639</vt:lpwstr>
      </vt:variant>
      <vt:variant>
        <vt:i4>1048628</vt:i4>
      </vt:variant>
      <vt:variant>
        <vt:i4>386</vt:i4>
      </vt:variant>
      <vt:variant>
        <vt:i4>0</vt:i4>
      </vt:variant>
      <vt:variant>
        <vt:i4>5</vt:i4>
      </vt:variant>
      <vt:variant>
        <vt:lpwstr/>
      </vt:variant>
      <vt:variant>
        <vt:lpwstr>_Toc100236638</vt:lpwstr>
      </vt:variant>
      <vt:variant>
        <vt:i4>1048628</vt:i4>
      </vt:variant>
      <vt:variant>
        <vt:i4>380</vt:i4>
      </vt:variant>
      <vt:variant>
        <vt:i4>0</vt:i4>
      </vt:variant>
      <vt:variant>
        <vt:i4>5</vt:i4>
      </vt:variant>
      <vt:variant>
        <vt:lpwstr/>
      </vt:variant>
      <vt:variant>
        <vt:lpwstr>_Toc100236637</vt:lpwstr>
      </vt:variant>
      <vt:variant>
        <vt:i4>1048628</vt:i4>
      </vt:variant>
      <vt:variant>
        <vt:i4>374</vt:i4>
      </vt:variant>
      <vt:variant>
        <vt:i4>0</vt:i4>
      </vt:variant>
      <vt:variant>
        <vt:i4>5</vt:i4>
      </vt:variant>
      <vt:variant>
        <vt:lpwstr/>
      </vt:variant>
      <vt:variant>
        <vt:lpwstr>_Toc100236636</vt:lpwstr>
      </vt:variant>
      <vt:variant>
        <vt:i4>1048628</vt:i4>
      </vt:variant>
      <vt:variant>
        <vt:i4>368</vt:i4>
      </vt:variant>
      <vt:variant>
        <vt:i4>0</vt:i4>
      </vt:variant>
      <vt:variant>
        <vt:i4>5</vt:i4>
      </vt:variant>
      <vt:variant>
        <vt:lpwstr/>
      </vt:variant>
      <vt:variant>
        <vt:lpwstr>_Toc100236635</vt:lpwstr>
      </vt:variant>
      <vt:variant>
        <vt:i4>1048628</vt:i4>
      </vt:variant>
      <vt:variant>
        <vt:i4>362</vt:i4>
      </vt:variant>
      <vt:variant>
        <vt:i4>0</vt:i4>
      </vt:variant>
      <vt:variant>
        <vt:i4>5</vt:i4>
      </vt:variant>
      <vt:variant>
        <vt:lpwstr/>
      </vt:variant>
      <vt:variant>
        <vt:lpwstr>_Toc100236634</vt:lpwstr>
      </vt:variant>
      <vt:variant>
        <vt:i4>1048628</vt:i4>
      </vt:variant>
      <vt:variant>
        <vt:i4>356</vt:i4>
      </vt:variant>
      <vt:variant>
        <vt:i4>0</vt:i4>
      </vt:variant>
      <vt:variant>
        <vt:i4>5</vt:i4>
      </vt:variant>
      <vt:variant>
        <vt:lpwstr/>
      </vt:variant>
      <vt:variant>
        <vt:lpwstr>_Toc100236633</vt:lpwstr>
      </vt:variant>
      <vt:variant>
        <vt:i4>1048628</vt:i4>
      </vt:variant>
      <vt:variant>
        <vt:i4>350</vt:i4>
      </vt:variant>
      <vt:variant>
        <vt:i4>0</vt:i4>
      </vt:variant>
      <vt:variant>
        <vt:i4>5</vt:i4>
      </vt:variant>
      <vt:variant>
        <vt:lpwstr/>
      </vt:variant>
      <vt:variant>
        <vt:lpwstr>_Toc100236632</vt:lpwstr>
      </vt:variant>
      <vt:variant>
        <vt:i4>1048628</vt:i4>
      </vt:variant>
      <vt:variant>
        <vt:i4>344</vt:i4>
      </vt:variant>
      <vt:variant>
        <vt:i4>0</vt:i4>
      </vt:variant>
      <vt:variant>
        <vt:i4>5</vt:i4>
      </vt:variant>
      <vt:variant>
        <vt:lpwstr/>
      </vt:variant>
      <vt:variant>
        <vt:lpwstr>_Toc100236631</vt:lpwstr>
      </vt:variant>
      <vt:variant>
        <vt:i4>1048628</vt:i4>
      </vt:variant>
      <vt:variant>
        <vt:i4>338</vt:i4>
      </vt:variant>
      <vt:variant>
        <vt:i4>0</vt:i4>
      </vt:variant>
      <vt:variant>
        <vt:i4>5</vt:i4>
      </vt:variant>
      <vt:variant>
        <vt:lpwstr/>
      </vt:variant>
      <vt:variant>
        <vt:lpwstr>_Toc100236630</vt:lpwstr>
      </vt:variant>
      <vt:variant>
        <vt:i4>1114164</vt:i4>
      </vt:variant>
      <vt:variant>
        <vt:i4>332</vt:i4>
      </vt:variant>
      <vt:variant>
        <vt:i4>0</vt:i4>
      </vt:variant>
      <vt:variant>
        <vt:i4>5</vt:i4>
      </vt:variant>
      <vt:variant>
        <vt:lpwstr/>
      </vt:variant>
      <vt:variant>
        <vt:lpwstr>_Toc100236629</vt:lpwstr>
      </vt:variant>
      <vt:variant>
        <vt:i4>1114164</vt:i4>
      </vt:variant>
      <vt:variant>
        <vt:i4>326</vt:i4>
      </vt:variant>
      <vt:variant>
        <vt:i4>0</vt:i4>
      </vt:variant>
      <vt:variant>
        <vt:i4>5</vt:i4>
      </vt:variant>
      <vt:variant>
        <vt:lpwstr/>
      </vt:variant>
      <vt:variant>
        <vt:lpwstr>_Toc100236628</vt:lpwstr>
      </vt:variant>
      <vt:variant>
        <vt:i4>1114164</vt:i4>
      </vt:variant>
      <vt:variant>
        <vt:i4>320</vt:i4>
      </vt:variant>
      <vt:variant>
        <vt:i4>0</vt:i4>
      </vt:variant>
      <vt:variant>
        <vt:i4>5</vt:i4>
      </vt:variant>
      <vt:variant>
        <vt:lpwstr/>
      </vt:variant>
      <vt:variant>
        <vt:lpwstr>_Toc100236627</vt:lpwstr>
      </vt:variant>
      <vt:variant>
        <vt:i4>1114164</vt:i4>
      </vt:variant>
      <vt:variant>
        <vt:i4>314</vt:i4>
      </vt:variant>
      <vt:variant>
        <vt:i4>0</vt:i4>
      </vt:variant>
      <vt:variant>
        <vt:i4>5</vt:i4>
      </vt:variant>
      <vt:variant>
        <vt:lpwstr/>
      </vt:variant>
      <vt:variant>
        <vt:lpwstr>_Toc100236626</vt:lpwstr>
      </vt:variant>
      <vt:variant>
        <vt:i4>1114164</vt:i4>
      </vt:variant>
      <vt:variant>
        <vt:i4>308</vt:i4>
      </vt:variant>
      <vt:variant>
        <vt:i4>0</vt:i4>
      </vt:variant>
      <vt:variant>
        <vt:i4>5</vt:i4>
      </vt:variant>
      <vt:variant>
        <vt:lpwstr/>
      </vt:variant>
      <vt:variant>
        <vt:lpwstr>_Toc100236625</vt:lpwstr>
      </vt:variant>
      <vt:variant>
        <vt:i4>1114164</vt:i4>
      </vt:variant>
      <vt:variant>
        <vt:i4>302</vt:i4>
      </vt:variant>
      <vt:variant>
        <vt:i4>0</vt:i4>
      </vt:variant>
      <vt:variant>
        <vt:i4>5</vt:i4>
      </vt:variant>
      <vt:variant>
        <vt:lpwstr/>
      </vt:variant>
      <vt:variant>
        <vt:lpwstr>_Toc100236624</vt:lpwstr>
      </vt:variant>
      <vt:variant>
        <vt:i4>1114164</vt:i4>
      </vt:variant>
      <vt:variant>
        <vt:i4>296</vt:i4>
      </vt:variant>
      <vt:variant>
        <vt:i4>0</vt:i4>
      </vt:variant>
      <vt:variant>
        <vt:i4>5</vt:i4>
      </vt:variant>
      <vt:variant>
        <vt:lpwstr/>
      </vt:variant>
      <vt:variant>
        <vt:lpwstr>_Toc100236623</vt:lpwstr>
      </vt:variant>
      <vt:variant>
        <vt:i4>1114164</vt:i4>
      </vt:variant>
      <vt:variant>
        <vt:i4>290</vt:i4>
      </vt:variant>
      <vt:variant>
        <vt:i4>0</vt:i4>
      </vt:variant>
      <vt:variant>
        <vt:i4>5</vt:i4>
      </vt:variant>
      <vt:variant>
        <vt:lpwstr/>
      </vt:variant>
      <vt:variant>
        <vt:lpwstr>_Toc100236622</vt:lpwstr>
      </vt:variant>
      <vt:variant>
        <vt:i4>1114164</vt:i4>
      </vt:variant>
      <vt:variant>
        <vt:i4>284</vt:i4>
      </vt:variant>
      <vt:variant>
        <vt:i4>0</vt:i4>
      </vt:variant>
      <vt:variant>
        <vt:i4>5</vt:i4>
      </vt:variant>
      <vt:variant>
        <vt:lpwstr/>
      </vt:variant>
      <vt:variant>
        <vt:lpwstr>_Toc100236621</vt:lpwstr>
      </vt:variant>
      <vt:variant>
        <vt:i4>1114164</vt:i4>
      </vt:variant>
      <vt:variant>
        <vt:i4>278</vt:i4>
      </vt:variant>
      <vt:variant>
        <vt:i4>0</vt:i4>
      </vt:variant>
      <vt:variant>
        <vt:i4>5</vt:i4>
      </vt:variant>
      <vt:variant>
        <vt:lpwstr/>
      </vt:variant>
      <vt:variant>
        <vt:lpwstr>_Toc100236620</vt:lpwstr>
      </vt:variant>
      <vt:variant>
        <vt:i4>1179700</vt:i4>
      </vt:variant>
      <vt:variant>
        <vt:i4>272</vt:i4>
      </vt:variant>
      <vt:variant>
        <vt:i4>0</vt:i4>
      </vt:variant>
      <vt:variant>
        <vt:i4>5</vt:i4>
      </vt:variant>
      <vt:variant>
        <vt:lpwstr/>
      </vt:variant>
      <vt:variant>
        <vt:lpwstr>_Toc100236619</vt:lpwstr>
      </vt:variant>
      <vt:variant>
        <vt:i4>1179700</vt:i4>
      </vt:variant>
      <vt:variant>
        <vt:i4>266</vt:i4>
      </vt:variant>
      <vt:variant>
        <vt:i4>0</vt:i4>
      </vt:variant>
      <vt:variant>
        <vt:i4>5</vt:i4>
      </vt:variant>
      <vt:variant>
        <vt:lpwstr/>
      </vt:variant>
      <vt:variant>
        <vt:lpwstr>_Toc100236618</vt:lpwstr>
      </vt:variant>
      <vt:variant>
        <vt:i4>1179700</vt:i4>
      </vt:variant>
      <vt:variant>
        <vt:i4>260</vt:i4>
      </vt:variant>
      <vt:variant>
        <vt:i4>0</vt:i4>
      </vt:variant>
      <vt:variant>
        <vt:i4>5</vt:i4>
      </vt:variant>
      <vt:variant>
        <vt:lpwstr/>
      </vt:variant>
      <vt:variant>
        <vt:lpwstr>_Toc100236617</vt:lpwstr>
      </vt:variant>
      <vt:variant>
        <vt:i4>1179700</vt:i4>
      </vt:variant>
      <vt:variant>
        <vt:i4>254</vt:i4>
      </vt:variant>
      <vt:variant>
        <vt:i4>0</vt:i4>
      </vt:variant>
      <vt:variant>
        <vt:i4>5</vt:i4>
      </vt:variant>
      <vt:variant>
        <vt:lpwstr/>
      </vt:variant>
      <vt:variant>
        <vt:lpwstr>_Toc100236616</vt:lpwstr>
      </vt:variant>
      <vt:variant>
        <vt:i4>1179700</vt:i4>
      </vt:variant>
      <vt:variant>
        <vt:i4>248</vt:i4>
      </vt:variant>
      <vt:variant>
        <vt:i4>0</vt:i4>
      </vt:variant>
      <vt:variant>
        <vt:i4>5</vt:i4>
      </vt:variant>
      <vt:variant>
        <vt:lpwstr/>
      </vt:variant>
      <vt:variant>
        <vt:lpwstr>_Toc100236615</vt:lpwstr>
      </vt:variant>
      <vt:variant>
        <vt:i4>1179700</vt:i4>
      </vt:variant>
      <vt:variant>
        <vt:i4>242</vt:i4>
      </vt:variant>
      <vt:variant>
        <vt:i4>0</vt:i4>
      </vt:variant>
      <vt:variant>
        <vt:i4>5</vt:i4>
      </vt:variant>
      <vt:variant>
        <vt:lpwstr/>
      </vt:variant>
      <vt:variant>
        <vt:lpwstr>_Toc100236614</vt:lpwstr>
      </vt:variant>
      <vt:variant>
        <vt:i4>1179700</vt:i4>
      </vt:variant>
      <vt:variant>
        <vt:i4>236</vt:i4>
      </vt:variant>
      <vt:variant>
        <vt:i4>0</vt:i4>
      </vt:variant>
      <vt:variant>
        <vt:i4>5</vt:i4>
      </vt:variant>
      <vt:variant>
        <vt:lpwstr/>
      </vt:variant>
      <vt:variant>
        <vt:lpwstr>_Toc100236613</vt:lpwstr>
      </vt:variant>
      <vt:variant>
        <vt:i4>1179700</vt:i4>
      </vt:variant>
      <vt:variant>
        <vt:i4>230</vt:i4>
      </vt:variant>
      <vt:variant>
        <vt:i4>0</vt:i4>
      </vt:variant>
      <vt:variant>
        <vt:i4>5</vt:i4>
      </vt:variant>
      <vt:variant>
        <vt:lpwstr/>
      </vt:variant>
      <vt:variant>
        <vt:lpwstr>_Toc100236612</vt:lpwstr>
      </vt:variant>
      <vt:variant>
        <vt:i4>1179700</vt:i4>
      </vt:variant>
      <vt:variant>
        <vt:i4>224</vt:i4>
      </vt:variant>
      <vt:variant>
        <vt:i4>0</vt:i4>
      </vt:variant>
      <vt:variant>
        <vt:i4>5</vt:i4>
      </vt:variant>
      <vt:variant>
        <vt:lpwstr/>
      </vt:variant>
      <vt:variant>
        <vt:lpwstr>_Toc100236611</vt:lpwstr>
      </vt:variant>
      <vt:variant>
        <vt:i4>1179700</vt:i4>
      </vt:variant>
      <vt:variant>
        <vt:i4>218</vt:i4>
      </vt:variant>
      <vt:variant>
        <vt:i4>0</vt:i4>
      </vt:variant>
      <vt:variant>
        <vt:i4>5</vt:i4>
      </vt:variant>
      <vt:variant>
        <vt:lpwstr/>
      </vt:variant>
      <vt:variant>
        <vt:lpwstr>_Toc100236610</vt:lpwstr>
      </vt:variant>
      <vt:variant>
        <vt:i4>1245236</vt:i4>
      </vt:variant>
      <vt:variant>
        <vt:i4>212</vt:i4>
      </vt:variant>
      <vt:variant>
        <vt:i4>0</vt:i4>
      </vt:variant>
      <vt:variant>
        <vt:i4>5</vt:i4>
      </vt:variant>
      <vt:variant>
        <vt:lpwstr/>
      </vt:variant>
      <vt:variant>
        <vt:lpwstr>_Toc100236609</vt:lpwstr>
      </vt:variant>
      <vt:variant>
        <vt:i4>1245236</vt:i4>
      </vt:variant>
      <vt:variant>
        <vt:i4>206</vt:i4>
      </vt:variant>
      <vt:variant>
        <vt:i4>0</vt:i4>
      </vt:variant>
      <vt:variant>
        <vt:i4>5</vt:i4>
      </vt:variant>
      <vt:variant>
        <vt:lpwstr/>
      </vt:variant>
      <vt:variant>
        <vt:lpwstr>_Toc100236608</vt:lpwstr>
      </vt:variant>
      <vt:variant>
        <vt:i4>1245236</vt:i4>
      </vt:variant>
      <vt:variant>
        <vt:i4>200</vt:i4>
      </vt:variant>
      <vt:variant>
        <vt:i4>0</vt:i4>
      </vt:variant>
      <vt:variant>
        <vt:i4>5</vt:i4>
      </vt:variant>
      <vt:variant>
        <vt:lpwstr/>
      </vt:variant>
      <vt:variant>
        <vt:lpwstr>_Toc100236607</vt:lpwstr>
      </vt:variant>
      <vt:variant>
        <vt:i4>1245236</vt:i4>
      </vt:variant>
      <vt:variant>
        <vt:i4>194</vt:i4>
      </vt:variant>
      <vt:variant>
        <vt:i4>0</vt:i4>
      </vt:variant>
      <vt:variant>
        <vt:i4>5</vt:i4>
      </vt:variant>
      <vt:variant>
        <vt:lpwstr/>
      </vt:variant>
      <vt:variant>
        <vt:lpwstr>_Toc100236606</vt:lpwstr>
      </vt:variant>
      <vt:variant>
        <vt:i4>1245236</vt:i4>
      </vt:variant>
      <vt:variant>
        <vt:i4>188</vt:i4>
      </vt:variant>
      <vt:variant>
        <vt:i4>0</vt:i4>
      </vt:variant>
      <vt:variant>
        <vt:i4>5</vt:i4>
      </vt:variant>
      <vt:variant>
        <vt:lpwstr/>
      </vt:variant>
      <vt:variant>
        <vt:lpwstr>_Toc100236605</vt:lpwstr>
      </vt:variant>
      <vt:variant>
        <vt:i4>1245236</vt:i4>
      </vt:variant>
      <vt:variant>
        <vt:i4>182</vt:i4>
      </vt:variant>
      <vt:variant>
        <vt:i4>0</vt:i4>
      </vt:variant>
      <vt:variant>
        <vt:i4>5</vt:i4>
      </vt:variant>
      <vt:variant>
        <vt:lpwstr/>
      </vt:variant>
      <vt:variant>
        <vt:lpwstr>_Toc100236604</vt:lpwstr>
      </vt:variant>
      <vt:variant>
        <vt:i4>1245236</vt:i4>
      </vt:variant>
      <vt:variant>
        <vt:i4>176</vt:i4>
      </vt:variant>
      <vt:variant>
        <vt:i4>0</vt:i4>
      </vt:variant>
      <vt:variant>
        <vt:i4>5</vt:i4>
      </vt:variant>
      <vt:variant>
        <vt:lpwstr/>
      </vt:variant>
      <vt:variant>
        <vt:lpwstr>_Toc100236603</vt:lpwstr>
      </vt:variant>
      <vt:variant>
        <vt:i4>1245236</vt:i4>
      </vt:variant>
      <vt:variant>
        <vt:i4>170</vt:i4>
      </vt:variant>
      <vt:variant>
        <vt:i4>0</vt:i4>
      </vt:variant>
      <vt:variant>
        <vt:i4>5</vt:i4>
      </vt:variant>
      <vt:variant>
        <vt:lpwstr/>
      </vt:variant>
      <vt:variant>
        <vt:lpwstr>_Toc100236602</vt:lpwstr>
      </vt:variant>
      <vt:variant>
        <vt:i4>1245236</vt:i4>
      </vt:variant>
      <vt:variant>
        <vt:i4>164</vt:i4>
      </vt:variant>
      <vt:variant>
        <vt:i4>0</vt:i4>
      </vt:variant>
      <vt:variant>
        <vt:i4>5</vt:i4>
      </vt:variant>
      <vt:variant>
        <vt:lpwstr/>
      </vt:variant>
      <vt:variant>
        <vt:lpwstr>_Toc100236601</vt:lpwstr>
      </vt:variant>
      <vt:variant>
        <vt:i4>1245236</vt:i4>
      </vt:variant>
      <vt:variant>
        <vt:i4>158</vt:i4>
      </vt:variant>
      <vt:variant>
        <vt:i4>0</vt:i4>
      </vt:variant>
      <vt:variant>
        <vt:i4>5</vt:i4>
      </vt:variant>
      <vt:variant>
        <vt:lpwstr/>
      </vt:variant>
      <vt:variant>
        <vt:lpwstr>_Toc100236600</vt:lpwstr>
      </vt:variant>
      <vt:variant>
        <vt:i4>1703991</vt:i4>
      </vt:variant>
      <vt:variant>
        <vt:i4>152</vt:i4>
      </vt:variant>
      <vt:variant>
        <vt:i4>0</vt:i4>
      </vt:variant>
      <vt:variant>
        <vt:i4>5</vt:i4>
      </vt:variant>
      <vt:variant>
        <vt:lpwstr/>
      </vt:variant>
      <vt:variant>
        <vt:lpwstr>_Toc100236599</vt:lpwstr>
      </vt:variant>
      <vt:variant>
        <vt:i4>1703991</vt:i4>
      </vt:variant>
      <vt:variant>
        <vt:i4>146</vt:i4>
      </vt:variant>
      <vt:variant>
        <vt:i4>0</vt:i4>
      </vt:variant>
      <vt:variant>
        <vt:i4>5</vt:i4>
      </vt:variant>
      <vt:variant>
        <vt:lpwstr/>
      </vt:variant>
      <vt:variant>
        <vt:lpwstr>_Toc100236598</vt:lpwstr>
      </vt:variant>
      <vt:variant>
        <vt:i4>1703991</vt:i4>
      </vt:variant>
      <vt:variant>
        <vt:i4>140</vt:i4>
      </vt:variant>
      <vt:variant>
        <vt:i4>0</vt:i4>
      </vt:variant>
      <vt:variant>
        <vt:i4>5</vt:i4>
      </vt:variant>
      <vt:variant>
        <vt:lpwstr/>
      </vt:variant>
      <vt:variant>
        <vt:lpwstr>_Toc100236597</vt:lpwstr>
      </vt:variant>
      <vt:variant>
        <vt:i4>1703991</vt:i4>
      </vt:variant>
      <vt:variant>
        <vt:i4>134</vt:i4>
      </vt:variant>
      <vt:variant>
        <vt:i4>0</vt:i4>
      </vt:variant>
      <vt:variant>
        <vt:i4>5</vt:i4>
      </vt:variant>
      <vt:variant>
        <vt:lpwstr/>
      </vt:variant>
      <vt:variant>
        <vt:lpwstr>_Toc100236596</vt:lpwstr>
      </vt:variant>
      <vt:variant>
        <vt:i4>1703991</vt:i4>
      </vt:variant>
      <vt:variant>
        <vt:i4>128</vt:i4>
      </vt:variant>
      <vt:variant>
        <vt:i4>0</vt:i4>
      </vt:variant>
      <vt:variant>
        <vt:i4>5</vt:i4>
      </vt:variant>
      <vt:variant>
        <vt:lpwstr/>
      </vt:variant>
      <vt:variant>
        <vt:lpwstr>_Toc100236595</vt:lpwstr>
      </vt:variant>
      <vt:variant>
        <vt:i4>1703991</vt:i4>
      </vt:variant>
      <vt:variant>
        <vt:i4>122</vt:i4>
      </vt:variant>
      <vt:variant>
        <vt:i4>0</vt:i4>
      </vt:variant>
      <vt:variant>
        <vt:i4>5</vt:i4>
      </vt:variant>
      <vt:variant>
        <vt:lpwstr/>
      </vt:variant>
      <vt:variant>
        <vt:lpwstr>_Toc100236594</vt:lpwstr>
      </vt:variant>
      <vt:variant>
        <vt:i4>1703991</vt:i4>
      </vt:variant>
      <vt:variant>
        <vt:i4>116</vt:i4>
      </vt:variant>
      <vt:variant>
        <vt:i4>0</vt:i4>
      </vt:variant>
      <vt:variant>
        <vt:i4>5</vt:i4>
      </vt:variant>
      <vt:variant>
        <vt:lpwstr/>
      </vt:variant>
      <vt:variant>
        <vt:lpwstr>_Toc100236593</vt:lpwstr>
      </vt:variant>
      <vt:variant>
        <vt:i4>1703991</vt:i4>
      </vt:variant>
      <vt:variant>
        <vt:i4>110</vt:i4>
      </vt:variant>
      <vt:variant>
        <vt:i4>0</vt:i4>
      </vt:variant>
      <vt:variant>
        <vt:i4>5</vt:i4>
      </vt:variant>
      <vt:variant>
        <vt:lpwstr/>
      </vt:variant>
      <vt:variant>
        <vt:lpwstr>_Toc100236592</vt:lpwstr>
      </vt:variant>
      <vt:variant>
        <vt:i4>1703991</vt:i4>
      </vt:variant>
      <vt:variant>
        <vt:i4>104</vt:i4>
      </vt:variant>
      <vt:variant>
        <vt:i4>0</vt:i4>
      </vt:variant>
      <vt:variant>
        <vt:i4>5</vt:i4>
      </vt:variant>
      <vt:variant>
        <vt:lpwstr/>
      </vt:variant>
      <vt:variant>
        <vt:lpwstr>_Toc100236591</vt:lpwstr>
      </vt:variant>
      <vt:variant>
        <vt:i4>1703991</vt:i4>
      </vt:variant>
      <vt:variant>
        <vt:i4>98</vt:i4>
      </vt:variant>
      <vt:variant>
        <vt:i4>0</vt:i4>
      </vt:variant>
      <vt:variant>
        <vt:i4>5</vt:i4>
      </vt:variant>
      <vt:variant>
        <vt:lpwstr/>
      </vt:variant>
      <vt:variant>
        <vt:lpwstr>_Toc100236590</vt:lpwstr>
      </vt:variant>
      <vt:variant>
        <vt:i4>1769527</vt:i4>
      </vt:variant>
      <vt:variant>
        <vt:i4>92</vt:i4>
      </vt:variant>
      <vt:variant>
        <vt:i4>0</vt:i4>
      </vt:variant>
      <vt:variant>
        <vt:i4>5</vt:i4>
      </vt:variant>
      <vt:variant>
        <vt:lpwstr/>
      </vt:variant>
      <vt:variant>
        <vt:lpwstr>_Toc100236589</vt:lpwstr>
      </vt:variant>
      <vt:variant>
        <vt:i4>1769527</vt:i4>
      </vt:variant>
      <vt:variant>
        <vt:i4>86</vt:i4>
      </vt:variant>
      <vt:variant>
        <vt:i4>0</vt:i4>
      </vt:variant>
      <vt:variant>
        <vt:i4>5</vt:i4>
      </vt:variant>
      <vt:variant>
        <vt:lpwstr/>
      </vt:variant>
      <vt:variant>
        <vt:lpwstr>_Toc100236588</vt:lpwstr>
      </vt:variant>
      <vt:variant>
        <vt:i4>1769527</vt:i4>
      </vt:variant>
      <vt:variant>
        <vt:i4>80</vt:i4>
      </vt:variant>
      <vt:variant>
        <vt:i4>0</vt:i4>
      </vt:variant>
      <vt:variant>
        <vt:i4>5</vt:i4>
      </vt:variant>
      <vt:variant>
        <vt:lpwstr/>
      </vt:variant>
      <vt:variant>
        <vt:lpwstr>_Toc100236587</vt:lpwstr>
      </vt:variant>
      <vt:variant>
        <vt:i4>1769527</vt:i4>
      </vt:variant>
      <vt:variant>
        <vt:i4>74</vt:i4>
      </vt:variant>
      <vt:variant>
        <vt:i4>0</vt:i4>
      </vt:variant>
      <vt:variant>
        <vt:i4>5</vt:i4>
      </vt:variant>
      <vt:variant>
        <vt:lpwstr/>
      </vt:variant>
      <vt:variant>
        <vt:lpwstr>_Toc100236586</vt:lpwstr>
      </vt:variant>
      <vt:variant>
        <vt:i4>1769527</vt:i4>
      </vt:variant>
      <vt:variant>
        <vt:i4>68</vt:i4>
      </vt:variant>
      <vt:variant>
        <vt:i4>0</vt:i4>
      </vt:variant>
      <vt:variant>
        <vt:i4>5</vt:i4>
      </vt:variant>
      <vt:variant>
        <vt:lpwstr/>
      </vt:variant>
      <vt:variant>
        <vt:lpwstr>_Toc100236585</vt:lpwstr>
      </vt:variant>
      <vt:variant>
        <vt:i4>1769527</vt:i4>
      </vt:variant>
      <vt:variant>
        <vt:i4>62</vt:i4>
      </vt:variant>
      <vt:variant>
        <vt:i4>0</vt:i4>
      </vt:variant>
      <vt:variant>
        <vt:i4>5</vt:i4>
      </vt:variant>
      <vt:variant>
        <vt:lpwstr/>
      </vt:variant>
      <vt:variant>
        <vt:lpwstr>_Toc100236584</vt:lpwstr>
      </vt:variant>
      <vt:variant>
        <vt:i4>1769527</vt:i4>
      </vt:variant>
      <vt:variant>
        <vt:i4>56</vt:i4>
      </vt:variant>
      <vt:variant>
        <vt:i4>0</vt:i4>
      </vt:variant>
      <vt:variant>
        <vt:i4>5</vt:i4>
      </vt:variant>
      <vt:variant>
        <vt:lpwstr/>
      </vt:variant>
      <vt:variant>
        <vt:lpwstr>_Toc100236583</vt:lpwstr>
      </vt:variant>
      <vt:variant>
        <vt:i4>1769527</vt:i4>
      </vt:variant>
      <vt:variant>
        <vt:i4>50</vt:i4>
      </vt:variant>
      <vt:variant>
        <vt:i4>0</vt:i4>
      </vt:variant>
      <vt:variant>
        <vt:i4>5</vt:i4>
      </vt:variant>
      <vt:variant>
        <vt:lpwstr/>
      </vt:variant>
      <vt:variant>
        <vt:lpwstr>_Toc100236582</vt:lpwstr>
      </vt:variant>
      <vt:variant>
        <vt:i4>1769527</vt:i4>
      </vt:variant>
      <vt:variant>
        <vt:i4>44</vt:i4>
      </vt:variant>
      <vt:variant>
        <vt:i4>0</vt:i4>
      </vt:variant>
      <vt:variant>
        <vt:i4>5</vt:i4>
      </vt:variant>
      <vt:variant>
        <vt:lpwstr/>
      </vt:variant>
      <vt:variant>
        <vt:lpwstr>_Toc100236581</vt:lpwstr>
      </vt:variant>
      <vt:variant>
        <vt:i4>1769527</vt:i4>
      </vt:variant>
      <vt:variant>
        <vt:i4>38</vt:i4>
      </vt:variant>
      <vt:variant>
        <vt:i4>0</vt:i4>
      </vt:variant>
      <vt:variant>
        <vt:i4>5</vt:i4>
      </vt:variant>
      <vt:variant>
        <vt:lpwstr/>
      </vt:variant>
      <vt:variant>
        <vt:lpwstr>_Toc100236580</vt:lpwstr>
      </vt:variant>
      <vt:variant>
        <vt:i4>1310775</vt:i4>
      </vt:variant>
      <vt:variant>
        <vt:i4>32</vt:i4>
      </vt:variant>
      <vt:variant>
        <vt:i4>0</vt:i4>
      </vt:variant>
      <vt:variant>
        <vt:i4>5</vt:i4>
      </vt:variant>
      <vt:variant>
        <vt:lpwstr/>
      </vt:variant>
      <vt:variant>
        <vt:lpwstr>_Toc100236579</vt:lpwstr>
      </vt:variant>
      <vt:variant>
        <vt:i4>1310775</vt:i4>
      </vt:variant>
      <vt:variant>
        <vt:i4>26</vt:i4>
      </vt:variant>
      <vt:variant>
        <vt:i4>0</vt:i4>
      </vt:variant>
      <vt:variant>
        <vt:i4>5</vt:i4>
      </vt:variant>
      <vt:variant>
        <vt:lpwstr/>
      </vt:variant>
      <vt:variant>
        <vt:lpwstr>_Toc100236578</vt:lpwstr>
      </vt:variant>
      <vt:variant>
        <vt:i4>1310775</vt:i4>
      </vt:variant>
      <vt:variant>
        <vt:i4>20</vt:i4>
      </vt:variant>
      <vt:variant>
        <vt:i4>0</vt:i4>
      </vt:variant>
      <vt:variant>
        <vt:i4>5</vt:i4>
      </vt:variant>
      <vt:variant>
        <vt:lpwstr/>
      </vt:variant>
      <vt:variant>
        <vt:lpwstr>_Toc100236577</vt:lpwstr>
      </vt:variant>
      <vt:variant>
        <vt:i4>1310775</vt:i4>
      </vt:variant>
      <vt:variant>
        <vt:i4>14</vt:i4>
      </vt:variant>
      <vt:variant>
        <vt:i4>0</vt:i4>
      </vt:variant>
      <vt:variant>
        <vt:i4>5</vt:i4>
      </vt:variant>
      <vt:variant>
        <vt:lpwstr/>
      </vt:variant>
      <vt:variant>
        <vt:lpwstr>_Toc100236576</vt:lpwstr>
      </vt:variant>
      <vt:variant>
        <vt:i4>1310775</vt:i4>
      </vt:variant>
      <vt:variant>
        <vt:i4>8</vt:i4>
      </vt:variant>
      <vt:variant>
        <vt:i4>0</vt:i4>
      </vt:variant>
      <vt:variant>
        <vt:i4>5</vt:i4>
      </vt:variant>
      <vt:variant>
        <vt:lpwstr/>
      </vt:variant>
      <vt:variant>
        <vt:lpwstr>_Toc100236575</vt:lpwstr>
      </vt:variant>
      <vt:variant>
        <vt:i4>1310775</vt:i4>
      </vt:variant>
      <vt:variant>
        <vt:i4>2</vt:i4>
      </vt:variant>
      <vt:variant>
        <vt:i4>0</vt:i4>
      </vt:variant>
      <vt:variant>
        <vt:i4>5</vt:i4>
      </vt:variant>
      <vt:variant>
        <vt:lpwstr/>
      </vt:variant>
      <vt:variant>
        <vt:lpwstr>_Toc100236574</vt:lpwstr>
      </vt:variant>
      <vt:variant>
        <vt:i4>7536720</vt:i4>
      </vt:variant>
      <vt:variant>
        <vt:i4>9</vt:i4>
      </vt:variant>
      <vt:variant>
        <vt:i4>0</vt:i4>
      </vt:variant>
      <vt:variant>
        <vt:i4>5</vt:i4>
      </vt:variant>
      <vt:variant>
        <vt:lpwstr>mailto:nikhil.m.mishra@pwc.com</vt:lpwstr>
      </vt:variant>
      <vt:variant>
        <vt:lpwstr/>
      </vt:variant>
      <vt:variant>
        <vt:i4>3080263</vt:i4>
      </vt:variant>
      <vt:variant>
        <vt:i4>6</vt:i4>
      </vt:variant>
      <vt:variant>
        <vt:i4>0</vt:i4>
      </vt:variant>
      <vt:variant>
        <vt:i4>5</vt:i4>
      </vt:variant>
      <vt:variant>
        <vt:lpwstr>mailto:rupesh.jain@pwc.com</vt:lpwstr>
      </vt:variant>
      <vt:variant>
        <vt:lpwstr/>
      </vt:variant>
      <vt:variant>
        <vt:i4>7602256</vt:i4>
      </vt:variant>
      <vt:variant>
        <vt:i4>3</vt:i4>
      </vt:variant>
      <vt:variant>
        <vt:i4>0</vt:i4>
      </vt:variant>
      <vt:variant>
        <vt:i4>5</vt:i4>
      </vt:variant>
      <vt:variant>
        <vt:lpwstr>mailto:dhaval.p.patel@pwc.com</vt:lpwstr>
      </vt:variant>
      <vt:variant>
        <vt:lpwstr/>
      </vt:variant>
      <vt:variant>
        <vt:i4>7536720</vt:i4>
      </vt:variant>
      <vt:variant>
        <vt:i4>0</vt:i4>
      </vt:variant>
      <vt:variant>
        <vt:i4>0</vt:i4>
      </vt:variant>
      <vt:variant>
        <vt:i4>5</vt:i4>
      </vt:variant>
      <vt:variant>
        <vt:lpwstr>mailto:nikhil.m.mishra@pwc.com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Nikhil Mishra (IN)</dc:creator>
  <cp:keywords/>
  <dc:description/>
  <cp:lastModifiedBy>Windows User</cp:lastModifiedBy>
  <cp:revision>6</cp:revision>
  <dcterms:created xsi:type="dcterms:W3CDTF">2023-04-24T10:35:00Z</dcterms:created>
  <dcterms:modified xsi:type="dcterms:W3CDTF">2023-05-18T13:00:00Z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0x01010057955257DC6F64449264D9177C251B71</vt:lpwstr>
  </property>
  <property fmtid="{D5CDD505-2E9C-101B-9397-08002B2CF9AE}" pid="3" name="MediaServiceImageTags">
    <vt:lpwstr/>
  </property>
</Properties>
</file>